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B48B5" w14:textId="49FAC05D" w:rsidR="00C06CE0" w:rsidRPr="00ED288E" w:rsidRDefault="005C24C6">
      <w:pPr>
        <w:pStyle w:val="Szvegtrzs"/>
        <w:spacing w:before="2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 </w:t>
      </w:r>
    </w:p>
    <w:p w14:paraId="3B410F89" w14:textId="77777777" w:rsidR="00C06CE0" w:rsidRPr="00ED288E" w:rsidRDefault="00F43463">
      <w:pPr>
        <w:spacing w:before="76"/>
        <w:ind w:left="2240"/>
        <w:rPr>
          <w:rFonts w:ascii="Garamond" w:hAnsi="Garamond"/>
          <w:b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ÁLTALÁNOS SZERZŐDÉSI FELTÉTELEK</w:t>
      </w:r>
    </w:p>
    <w:p w14:paraId="49FDD50F" w14:textId="77777777" w:rsidR="00C06CE0" w:rsidRPr="00ED288E" w:rsidRDefault="00C06CE0">
      <w:pPr>
        <w:pStyle w:val="Szvegtrzs"/>
        <w:spacing w:before="7"/>
        <w:rPr>
          <w:rFonts w:ascii="Garamond" w:hAnsi="Garamond"/>
          <w:b/>
          <w:sz w:val="20"/>
          <w:szCs w:val="20"/>
        </w:rPr>
      </w:pPr>
    </w:p>
    <w:p w14:paraId="29E37592" w14:textId="77777777" w:rsidR="00FB40F9" w:rsidRPr="00ED288E" w:rsidRDefault="00FB40F9" w:rsidP="005A141A">
      <w:pPr>
        <w:pStyle w:val="Szvegtrzs"/>
        <w:spacing w:before="7"/>
        <w:rPr>
          <w:rFonts w:ascii="Garamond" w:hAnsi="Garamond"/>
          <w:b/>
          <w:sz w:val="20"/>
          <w:szCs w:val="20"/>
        </w:rPr>
      </w:pPr>
    </w:p>
    <w:p w14:paraId="162222B4" w14:textId="014AF556" w:rsidR="00C06CE0" w:rsidRPr="00ED288E" w:rsidRDefault="00F43463" w:rsidP="005A141A">
      <w:pPr>
        <w:pStyle w:val="Szvegtrzs"/>
        <w:spacing w:line="235" w:lineRule="auto"/>
        <w:ind w:right="169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GABLINI </w:t>
      </w:r>
      <w:r w:rsidR="00996D74" w:rsidRPr="00ED288E">
        <w:rPr>
          <w:rFonts w:ascii="Garamond" w:hAnsi="Garamond"/>
          <w:sz w:val="20"/>
          <w:szCs w:val="20"/>
        </w:rPr>
        <w:t>Autószalonok</w:t>
      </w:r>
      <w:r w:rsidRPr="00ED288E">
        <w:rPr>
          <w:rFonts w:ascii="Garamond" w:hAnsi="Garamond"/>
          <w:sz w:val="20"/>
          <w:szCs w:val="20"/>
        </w:rPr>
        <w:t xml:space="preserve"> (</w:t>
      </w:r>
      <w:r w:rsidR="00996D74" w:rsidRPr="00ED288E">
        <w:rPr>
          <w:rFonts w:ascii="Garamond" w:hAnsi="Garamond"/>
          <w:sz w:val="20"/>
          <w:szCs w:val="20"/>
        </w:rPr>
        <w:t xml:space="preserve">a továbbiakban: </w:t>
      </w:r>
      <w:r w:rsidR="009D42EA" w:rsidRPr="00ED288E">
        <w:rPr>
          <w:rFonts w:ascii="Garamond" w:hAnsi="Garamond"/>
          <w:b/>
          <w:sz w:val="20"/>
          <w:szCs w:val="20"/>
          <w:u w:val="single"/>
        </w:rPr>
        <w:t>társaság</w:t>
      </w:r>
      <w:r w:rsidRPr="00ED288E">
        <w:rPr>
          <w:rFonts w:ascii="Garamond" w:hAnsi="Garamond"/>
          <w:sz w:val="20"/>
          <w:szCs w:val="20"/>
        </w:rPr>
        <w:t>)</w:t>
      </w:r>
      <w:r w:rsidR="00996D74" w:rsidRPr="00ED288E">
        <w:rPr>
          <w:rFonts w:ascii="Garamond" w:hAnsi="Garamond"/>
          <w:sz w:val="20"/>
          <w:szCs w:val="20"/>
        </w:rPr>
        <w:t>,</w:t>
      </w:r>
      <w:r w:rsidRPr="00ED288E">
        <w:rPr>
          <w:rFonts w:ascii="Garamond" w:hAnsi="Garamond"/>
          <w:sz w:val="20"/>
          <w:szCs w:val="20"/>
        </w:rPr>
        <w:t xml:space="preserve"> mint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valamint ügyfele, </w:t>
      </w:r>
      <w:r w:rsidR="009D42EA" w:rsidRPr="00ED288E">
        <w:rPr>
          <w:rFonts w:ascii="Garamond" w:hAnsi="Garamond"/>
          <w:sz w:val="20"/>
          <w:szCs w:val="20"/>
        </w:rPr>
        <w:t xml:space="preserve">mint </w:t>
      </w:r>
      <w:r w:rsidR="00614EAC" w:rsidRPr="00ED288E">
        <w:rPr>
          <w:rFonts w:ascii="Garamond" w:hAnsi="Garamond"/>
          <w:sz w:val="20"/>
          <w:szCs w:val="20"/>
        </w:rPr>
        <w:t>megrendelő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4F79A6" w:rsidRPr="00ED288E">
        <w:rPr>
          <w:rFonts w:ascii="Garamond" w:hAnsi="Garamond"/>
          <w:sz w:val="20"/>
          <w:szCs w:val="20"/>
        </w:rPr>
        <w:t xml:space="preserve">(a továbbiakban </w:t>
      </w:r>
      <w:r w:rsidR="004F79A6" w:rsidRPr="00ED288E">
        <w:rPr>
          <w:rFonts w:ascii="Garamond" w:hAnsi="Garamond"/>
          <w:b/>
          <w:sz w:val="20"/>
          <w:szCs w:val="20"/>
          <w:u w:val="single"/>
        </w:rPr>
        <w:t>ügyfél</w:t>
      </w:r>
      <w:r w:rsidR="004F79A6" w:rsidRPr="00ED288E">
        <w:rPr>
          <w:rFonts w:ascii="Garamond" w:hAnsi="Garamond"/>
          <w:sz w:val="20"/>
          <w:szCs w:val="20"/>
        </w:rPr>
        <w:t xml:space="preserve">) </w:t>
      </w:r>
      <w:r w:rsidRPr="00ED288E">
        <w:rPr>
          <w:rFonts w:ascii="Garamond" w:hAnsi="Garamond"/>
          <w:sz w:val="20"/>
          <w:szCs w:val="20"/>
        </w:rPr>
        <w:t xml:space="preserve">között </w:t>
      </w:r>
      <w:r w:rsidR="003909FD" w:rsidRPr="00ED288E">
        <w:rPr>
          <w:rFonts w:ascii="Garamond" w:hAnsi="Garamond"/>
          <w:sz w:val="20"/>
          <w:szCs w:val="20"/>
        </w:rPr>
        <w:t>gép</w:t>
      </w:r>
      <w:r w:rsidRPr="00ED288E">
        <w:rPr>
          <w:rFonts w:ascii="Garamond" w:hAnsi="Garamond"/>
          <w:sz w:val="20"/>
          <w:szCs w:val="20"/>
        </w:rPr>
        <w:t>járműre</w:t>
      </w:r>
      <w:r w:rsidR="003909FD" w:rsidRPr="00ED288E">
        <w:rPr>
          <w:rFonts w:ascii="Garamond" w:hAnsi="Garamond"/>
          <w:sz w:val="20"/>
          <w:szCs w:val="20"/>
        </w:rPr>
        <w:t xml:space="preserve"> vonatkozó </w:t>
      </w:r>
      <w:r w:rsidR="00167FF2" w:rsidRPr="00ED288E">
        <w:rPr>
          <w:rFonts w:ascii="Garamond" w:hAnsi="Garamond"/>
          <w:sz w:val="20"/>
          <w:szCs w:val="20"/>
        </w:rPr>
        <w:t>javító</w:t>
      </w:r>
      <w:r w:rsidRPr="00ED288E">
        <w:rPr>
          <w:rFonts w:ascii="Garamond" w:hAnsi="Garamond"/>
          <w:sz w:val="20"/>
          <w:szCs w:val="20"/>
        </w:rPr>
        <w:t xml:space="preserve">-karbantartó, </w:t>
      </w:r>
      <w:r w:rsidR="003909FD" w:rsidRPr="00ED288E">
        <w:rPr>
          <w:rFonts w:ascii="Garamond" w:hAnsi="Garamond"/>
          <w:sz w:val="20"/>
          <w:szCs w:val="20"/>
        </w:rPr>
        <w:t xml:space="preserve">forgalomba helyezés </w:t>
      </w:r>
      <w:r w:rsidR="00167FF2" w:rsidRPr="00ED288E">
        <w:rPr>
          <w:rFonts w:ascii="Garamond" w:hAnsi="Garamond"/>
          <w:sz w:val="20"/>
          <w:szCs w:val="20"/>
        </w:rPr>
        <w:t>előtti vagy időszakos vizsgálat</w:t>
      </w:r>
      <w:r w:rsidR="006C547D" w:rsidRPr="00ED288E">
        <w:rPr>
          <w:rFonts w:ascii="Garamond" w:hAnsi="Garamond"/>
          <w:sz w:val="20"/>
          <w:szCs w:val="20"/>
        </w:rPr>
        <w:t xml:space="preserve"> </w:t>
      </w:r>
      <w:r w:rsidR="003F66AE" w:rsidRPr="00ED288E">
        <w:rPr>
          <w:rFonts w:ascii="Garamond" w:hAnsi="Garamond"/>
          <w:sz w:val="20"/>
          <w:szCs w:val="20"/>
        </w:rPr>
        <w:t xml:space="preserve">és </w:t>
      </w:r>
      <w:r w:rsidR="005007C0" w:rsidRPr="00ED288E">
        <w:rPr>
          <w:rFonts w:ascii="Garamond" w:hAnsi="Garamond"/>
          <w:sz w:val="20"/>
          <w:szCs w:val="20"/>
        </w:rPr>
        <w:t xml:space="preserve">előzetes </w:t>
      </w:r>
      <w:r w:rsidR="003F66AE" w:rsidRPr="00ED288E">
        <w:rPr>
          <w:rFonts w:ascii="Garamond" w:hAnsi="Garamond"/>
          <w:sz w:val="20"/>
          <w:szCs w:val="20"/>
        </w:rPr>
        <w:t>eredet</w:t>
      </w:r>
      <w:r w:rsidR="003909FD" w:rsidRPr="00ED288E">
        <w:rPr>
          <w:rFonts w:ascii="Garamond" w:hAnsi="Garamond"/>
          <w:sz w:val="20"/>
          <w:szCs w:val="20"/>
        </w:rPr>
        <w:t>iség</w:t>
      </w:r>
      <w:r w:rsidR="003F66AE" w:rsidRPr="00ED288E">
        <w:rPr>
          <w:rFonts w:ascii="Garamond" w:hAnsi="Garamond"/>
          <w:sz w:val="20"/>
          <w:szCs w:val="20"/>
        </w:rPr>
        <w:t>vizsgálat</w:t>
      </w:r>
      <w:r w:rsidR="003909FD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 xml:space="preserve">szolgáltatási tevékenység tárgyában </w:t>
      </w:r>
      <w:r w:rsidR="00A64CAC" w:rsidRPr="00ED288E">
        <w:rPr>
          <w:rFonts w:ascii="Garamond" w:hAnsi="Garamond"/>
          <w:sz w:val="20"/>
          <w:szCs w:val="20"/>
        </w:rPr>
        <w:t xml:space="preserve">(a továbbiakban együttesen: </w:t>
      </w:r>
      <w:r w:rsidR="00A64CAC" w:rsidRPr="00ED288E">
        <w:rPr>
          <w:rFonts w:ascii="Garamond" w:hAnsi="Garamond"/>
          <w:b/>
          <w:sz w:val="20"/>
          <w:szCs w:val="20"/>
          <w:u w:val="single"/>
        </w:rPr>
        <w:t>szolgáltatások</w:t>
      </w:r>
      <w:r w:rsidR="00A64CAC" w:rsidRPr="00ED288E">
        <w:rPr>
          <w:rFonts w:ascii="Garamond" w:hAnsi="Garamond"/>
          <w:sz w:val="20"/>
          <w:szCs w:val="20"/>
        </w:rPr>
        <w:t xml:space="preserve">) </w:t>
      </w:r>
      <w:r w:rsidRPr="00ED288E">
        <w:rPr>
          <w:rFonts w:ascii="Garamond" w:hAnsi="Garamond"/>
          <w:b/>
          <w:sz w:val="20"/>
          <w:szCs w:val="20"/>
        </w:rPr>
        <w:t>létrejött</w:t>
      </w:r>
      <w:r w:rsidRPr="00ED288E">
        <w:rPr>
          <w:rFonts w:ascii="Garamond" w:hAnsi="Garamond"/>
          <w:b/>
          <w:spacing w:val="-19"/>
          <w:sz w:val="20"/>
          <w:szCs w:val="20"/>
        </w:rPr>
        <w:t xml:space="preserve"> </w:t>
      </w:r>
      <w:r w:rsidRPr="00ED288E">
        <w:rPr>
          <w:rFonts w:ascii="Garamond" w:hAnsi="Garamond"/>
          <w:b/>
          <w:sz w:val="20"/>
          <w:szCs w:val="20"/>
        </w:rPr>
        <w:t>szerződésekre</w:t>
      </w:r>
      <w:r w:rsidRPr="00ED288E">
        <w:rPr>
          <w:rFonts w:ascii="Garamond" w:hAnsi="Garamond"/>
          <w:b/>
          <w:spacing w:val="-22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–</w:t>
      </w:r>
      <w:r w:rsidRPr="00ED288E">
        <w:rPr>
          <w:rFonts w:ascii="Garamond" w:hAnsi="Garamond"/>
          <w:spacing w:val="-22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a</w:t>
      </w:r>
      <w:r w:rsidRPr="00ED288E">
        <w:rPr>
          <w:rFonts w:ascii="Garamond" w:hAnsi="Garamond"/>
          <w:spacing w:val="-23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felek</w:t>
      </w:r>
      <w:r w:rsidRPr="00ED288E">
        <w:rPr>
          <w:rFonts w:ascii="Garamond" w:hAnsi="Garamond"/>
          <w:spacing w:val="-22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ellenkező</w:t>
      </w:r>
      <w:r w:rsidRPr="00ED288E">
        <w:rPr>
          <w:rFonts w:ascii="Garamond" w:hAnsi="Garamond"/>
          <w:spacing w:val="-22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tartalmú</w:t>
      </w:r>
      <w:r w:rsidRPr="00ED288E">
        <w:rPr>
          <w:rFonts w:ascii="Garamond" w:hAnsi="Garamond"/>
          <w:spacing w:val="-22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írásbeli</w:t>
      </w:r>
      <w:r w:rsidRPr="00ED288E">
        <w:rPr>
          <w:rFonts w:ascii="Garamond" w:hAnsi="Garamond"/>
          <w:spacing w:val="-23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megállapodása</w:t>
      </w:r>
      <w:r w:rsidRPr="00ED288E">
        <w:rPr>
          <w:rFonts w:ascii="Garamond" w:hAnsi="Garamond"/>
          <w:spacing w:val="-22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hiányában</w:t>
      </w:r>
      <w:r w:rsidRPr="00ED288E">
        <w:rPr>
          <w:rFonts w:ascii="Garamond" w:hAnsi="Garamond"/>
          <w:spacing w:val="-20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–</w:t>
      </w:r>
      <w:r w:rsidRPr="00ED288E">
        <w:rPr>
          <w:rFonts w:ascii="Garamond" w:hAnsi="Garamond"/>
          <w:spacing w:val="-22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a</w:t>
      </w:r>
      <w:r w:rsidRPr="00ED288E">
        <w:rPr>
          <w:rFonts w:ascii="Garamond" w:hAnsi="Garamond"/>
          <w:spacing w:val="-23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jelen</w:t>
      </w:r>
      <w:r w:rsidRPr="00ED288E">
        <w:rPr>
          <w:rFonts w:ascii="Garamond" w:hAnsi="Garamond"/>
          <w:spacing w:val="-22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Általános Szerződési</w:t>
      </w:r>
      <w:r w:rsidRPr="00ED288E">
        <w:rPr>
          <w:rFonts w:ascii="Garamond" w:hAnsi="Garamond"/>
          <w:spacing w:val="-7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Feltételek</w:t>
      </w:r>
      <w:r w:rsidRPr="00ED288E">
        <w:rPr>
          <w:rFonts w:ascii="Garamond" w:hAnsi="Garamond"/>
          <w:spacing w:val="-9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(a</w:t>
      </w:r>
      <w:r w:rsidRPr="00ED288E">
        <w:rPr>
          <w:rFonts w:ascii="Garamond" w:hAnsi="Garamond"/>
          <w:spacing w:val="-6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továbbiakban:</w:t>
      </w:r>
      <w:r w:rsidRPr="00ED288E">
        <w:rPr>
          <w:rFonts w:ascii="Garamond" w:hAnsi="Garamond"/>
          <w:spacing w:val="-7"/>
          <w:sz w:val="20"/>
          <w:szCs w:val="20"/>
        </w:rPr>
        <w:t xml:space="preserve"> </w:t>
      </w:r>
      <w:r w:rsidRPr="00ED288E">
        <w:rPr>
          <w:rFonts w:ascii="Garamond" w:hAnsi="Garamond"/>
          <w:b/>
          <w:sz w:val="20"/>
          <w:szCs w:val="20"/>
          <w:u w:val="single"/>
        </w:rPr>
        <w:t>ÁSZF</w:t>
      </w:r>
      <w:r w:rsidRPr="00ED288E">
        <w:rPr>
          <w:rFonts w:ascii="Garamond" w:hAnsi="Garamond"/>
          <w:sz w:val="20"/>
          <w:szCs w:val="20"/>
        </w:rPr>
        <w:t>)</w:t>
      </w:r>
      <w:r w:rsidRPr="00ED288E">
        <w:rPr>
          <w:rFonts w:ascii="Garamond" w:hAnsi="Garamond"/>
          <w:spacing w:val="-8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rendelkezései</w:t>
      </w:r>
      <w:r w:rsidRPr="00ED288E">
        <w:rPr>
          <w:rFonts w:ascii="Garamond" w:hAnsi="Garamond"/>
          <w:spacing w:val="-6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az</w:t>
      </w:r>
      <w:r w:rsidRPr="00ED288E">
        <w:rPr>
          <w:rFonts w:ascii="Garamond" w:hAnsi="Garamond"/>
          <w:spacing w:val="-7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irányadóak.</w:t>
      </w:r>
    </w:p>
    <w:p w14:paraId="369A23DD" w14:textId="30F404BA" w:rsidR="00C06CE0" w:rsidRPr="00ED288E" w:rsidRDefault="00C06CE0">
      <w:pPr>
        <w:pStyle w:val="Szvegtrzs"/>
        <w:spacing w:before="1"/>
        <w:rPr>
          <w:rFonts w:ascii="Garamond" w:hAnsi="Garamond"/>
          <w:sz w:val="20"/>
          <w:szCs w:val="20"/>
        </w:rPr>
      </w:pPr>
    </w:p>
    <w:p w14:paraId="1C661968" w14:textId="3F317A87" w:rsidR="005A141A" w:rsidRPr="00ED288E" w:rsidRDefault="005A141A">
      <w:pPr>
        <w:pStyle w:val="Szvegtrzs"/>
        <w:spacing w:before="1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Ahol a jelen ÁSZF ügyfelet említ, azon képviselőjét/meghatalmazottját is érteni kell.</w:t>
      </w:r>
    </w:p>
    <w:p w14:paraId="3BE400F9" w14:textId="77777777" w:rsidR="005A141A" w:rsidRPr="00ED288E" w:rsidRDefault="005A141A">
      <w:pPr>
        <w:pStyle w:val="Szvegtrzs"/>
        <w:spacing w:before="1"/>
        <w:rPr>
          <w:rFonts w:ascii="Garamond" w:hAnsi="Garamond"/>
          <w:sz w:val="20"/>
          <w:szCs w:val="20"/>
        </w:rPr>
      </w:pPr>
    </w:p>
    <w:p w14:paraId="0C386B8D" w14:textId="52D994F7" w:rsidR="00242AE8" w:rsidRPr="00ED288E" w:rsidRDefault="00242AE8" w:rsidP="00167FF2">
      <w:pPr>
        <w:pStyle w:val="Szvegtrzs"/>
        <w:spacing w:before="1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Az ÁSZF egy példánya a társaságnak az ügyfélforgalom számára nyitva álló helyiségeiben kifüggesztésre kerül, egyúttal a </w:t>
      </w:r>
      <w:r w:rsidRPr="00ED288E">
        <w:rPr>
          <w:rFonts w:ascii="Garamond" w:hAnsi="Garamond"/>
          <w:b/>
          <w:sz w:val="20"/>
          <w:szCs w:val="20"/>
        </w:rPr>
        <w:t>www.gablini.hu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D523FA" w:rsidRPr="00ED288E">
        <w:rPr>
          <w:rFonts w:ascii="Garamond" w:hAnsi="Garamond"/>
          <w:sz w:val="20"/>
          <w:szCs w:val="20"/>
        </w:rPr>
        <w:t>internetes honlapon is elérhető.</w:t>
      </w:r>
    </w:p>
    <w:p w14:paraId="22E48DD2" w14:textId="77777777" w:rsidR="00970B15" w:rsidRDefault="00970B15" w:rsidP="00970B15">
      <w:pPr>
        <w:pStyle w:val="Szvegtrzs"/>
        <w:ind w:left="426" w:hanging="426"/>
        <w:rPr>
          <w:rFonts w:ascii="Garamond" w:hAnsi="Garamond"/>
          <w:sz w:val="20"/>
          <w:szCs w:val="20"/>
        </w:rPr>
      </w:pPr>
    </w:p>
    <w:p w14:paraId="0D6EA5E9" w14:textId="77777777" w:rsidR="00BB6D65" w:rsidRDefault="00BB6D65" w:rsidP="00970B15">
      <w:pPr>
        <w:pStyle w:val="Szvegtrzs"/>
        <w:ind w:left="426" w:hanging="426"/>
        <w:rPr>
          <w:rFonts w:ascii="Garamond" w:hAnsi="Garamond"/>
          <w:sz w:val="20"/>
          <w:szCs w:val="20"/>
        </w:rPr>
      </w:pPr>
    </w:p>
    <w:p w14:paraId="68DF8EE5" w14:textId="77777777" w:rsidR="00BB6D65" w:rsidRDefault="00BB6D65" w:rsidP="00970B15">
      <w:pPr>
        <w:pStyle w:val="Szvegtrzs"/>
        <w:ind w:left="426" w:hanging="426"/>
        <w:rPr>
          <w:rFonts w:ascii="Garamond" w:hAnsi="Garamond"/>
          <w:sz w:val="20"/>
          <w:szCs w:val="20"/>
        </w:rPr>
      </w:pPr>
    </w:p>
    <w:p w14:paraId="6379CA52" w14:textId="77777777" w:rsidR="00BB6D65" w:rsidRPr="00ED288E" w:rsidRDefault="00BB6D65" w:rsidP="00970B15">
      <w:pPr>
        <w:pStyle w:val="Szvegtrzs"/>
        <w:ind w:left="426" w:hanging="426"/>
        <w:rPr>
          <w:rFonts w:ascii="Garamond" w:hAnsi="Garamond"/>
          <w:sz w:val="20"/>
          <w:szCs w:val="20"/>
        </w:rPr>
      </w:pPr>
    </w:p>
    <w:p w14:paraId="352175D9" w14:textId="77777777" w:rsidR="00970B15" w:rsidRPr="00ED288E" w:rsidRDefault="00970B15" w:rsidP="00970B15">
      <w:pPr>
        <w:spacing w:before="157" w:line="250" w:lineRule="exact"/>
        <w:ind w:right="14"/>
        <w:jc w:val="center"/>
        <w:rPr>
          <w:rFonts w:ascii="Garamond" w:hAnsi="Garamond"/>
          <w:b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GABLINI Kereskedelmi és Szolgáltató Korlátolt Felelősségű Társaság</w:t>
      </w:r>
    </w:p>
    <w:p w14:paraId="50F80FAF" w14:textId="67743C31" w:rsidR="00970B15" w:rsidRDefault="00B363D0" w:rsidP="00B363D0">
      <w:pPr>
        <w:pStyle w:val="Szvegtrzs"/>
        <w:spacing w:before="1"/>
        <w:jc w:val="center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képviseli</w:t>
      </w:r>
      <w:proofErr w:type="gramEnd"/>
    </w:p>
    <w:p w14:paraId="7F1F1BA3" w14:textId="713606EE" w:rsidR="00B363D0" w:rsidRPr="00ED288E" w:rsidRDefault="00B363D0" w:rsidP="00B363D0">
      <w:pPr>
        <w:pStyle w:val="Szvegtrzs"/>
        <w:spacing w:before="1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Gablini Gábor Ferenc</w:t>
      </w:r>
    </w:p>
    <w:p w14:paraId="2F3EBC6B" w14:textId="77777777" w:rsidR="00970B15" w:rsidRPr="00ED288E" w:rsidRDefault="00970B15" w:rsidP="00970B15">
      <w:pPr>
        <w:pStyle w:val="Szvegtrzs"/>
        <w:spacing w:before="1"/>
        <w:rPr>
          <w:rFonts w:ascii="Garamond" w:hAnsi="Garamond"/>
          <w:sz w:val="20"/>
          <w:szCs w:val="20"/>
        </w:rPr>
      </w:pPr>
    </w:p>
    <w:sdt>
      <w:sdtPr>
        <w:rPr>
          <w:rFonts w:ascii="Garamond" w:eastAsia="Times New Roman" w:hAnsi="Garamond" w:cs="Times New Roman"/>
          <w:b/>
          <w:color w:val="auto"/>
          <w:sz w:val="20"/>
          <w:szCs w:val="20"/>
          <w:lang w:bidi="hu-HU"/>
        </w:rPr>
        <w:id w:val="-20340927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6210923" w14:textId="21E28AEF" w:rsidR="00970B15" w:rsidRPr="00ED288E" w:rsidRDefault="00970B15" w:rsidP="00970B15">
          <w:pPr>
            <w:pStyle w:val="Tartalomjegyzkcmsora"/>
            <w:jc w:val="center"/>
            <w:rPr>
              <w:rFonts w:ascii="Garamond" w:hAnsi="Garamond" w:cs="Times New Roman"/>
              <w:b/>
              <w:color w:val="auto"/>
              <w:sz w:val="20"/>
              <w:szCs w:val="20"/>
            </w:rPr>
          </w:pPr>
          <w:r w:rsidRPr="00ED288E">
            <w:rPr>
              <w:rFonts w:ascii="Garamond" w:hAnsi="Garamond" w:cs="Times New Roman"/>
              <w:b/>
              <w:color w:val="auto"/>
              <w:sz w:val="20"/>
              <w:szCs w:val="20"/>
            </w:rPr>
            <w:t>TARTALOMJEGYZÉK</w:t>
          </w:r>
        </w:p>
        <w:p w14:paraId="0E38D0A7" w14:textId="77777777" w:rsidR="00970B15" w:rsidRPr="00ED288E" w:rsidRDefault="00970B15" w:rsidP="00970B15">
          <w:pPr>
            <w:rPr>
              <w:rFonts w:ascii="Garamond" w:hAnsi="Garamond"/>
              <w:sz w:val="20"/>
              <w:szCs w:val="20"/>
              <w:lang w:bidi="ar-SA"/>
            </w:rPr>
          </w:pPr>
        </w:p>
        <w:p w14:paraId="68B74707" w14:textId="3C7A6A9A" w:rsidR="00970B15" w:rsidRPr="00ED288E" w:rsidRDefault="00970B15" w:rsidP="000057C6">
          <w:pPr>
            <w:pStyle w:val="TJ1"/>
            <w:rPr>
              <w:rStyle w:val="Hiperhivatkozs"/>
              <w:rFonts w:ascii="Garamond" w:hAnsi="Garamond"/>
              <w:noProof/>
              <w:sz w:val="20"/>
              <w:szCs w:val="20"/>
            </w:rPr>
          </w:pPr>
          <w:r w:rsidRPr="00ED288E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ED288E">
            <w:rPr>
              <w:rFonts w:ascii="Garamond" w:hAnsi="Garamond"/>
              <w:b/>
              <w:bCs/>
              <w:sz w:val="20"/>
              <w:szCs w:val="20"/>
            </w:rPr>
            <w:instrText xml:space="preserve"> TOC \o "1-3" \h \z \u </w:instrText>
          </w:r>
          <w:r w:rsidRPr="00ED288E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hyperlink w:anchor="_Toc5179921" w:history="1">
            <w:r w:rsidRPr="00ED288E">
              <w:rPr>
                <w:rStyle w:val="Hiperhivatkozs"/>
                <w:rFonts w:ascii="Garamond" w:hAnsi="Garamond"/>
                <w:noProof/>
                <w:sz w:val="20"/>
                <w:szCs w:val="20"/>
              </w:rPr>
              <w:t>A társaság adatai:</w:t>
            </w:r>
            <w:r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_Toc5179921 \h </w:instrText>
            </w:r>
            <w:r w:rsidRPr="00ED288E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45D">
              <w:rPr>
                <w:rFonts w:ascii="Garamond" w:hAnsi="Garamond"/>
                <w:noProof/>
                <w:webHidden/>
                <w:sz w:val="20"/>
                <w:szCs w:val="20"/>
              </w:rPr>
              <w:t>2</w:t>
            </w:r>
            <w:r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7287E2" w14:textId="77777777" w:rsidR="00970B15" w:rsidRPr="00ED288E" w:rsidRDefault="00970B15" w:rsidP="00970B15">
          <w:pPr>
            <w:rPr>
              <w:rFonts w:ascii="Garamond" w:hAnsi="Garamond"/>
              <w:noProof/>
              <w:sz w:val="20"/>
              <w:szCs w:val="20"/>
            </w:rPr>
          </w:pPr>
        </w:p>
        <w:p w14:paraId="5A2CB8F3" w14:textId="1DD3BDA0" w:rsidR="00970B15" w:rsidRPr="00ED288E" w:rsidRDefault="0013145D" w:rsidP="000057C6">
          <w:pPr>
            <w:pStyle w:val="TJ1"/>
            <w:rPr>
              <w:rStyle w:val="Hiperhivatkozs"/>
              <w:rFonts w:ascii="Garamond" w:hAnsi="Garamond"/>
              <w:noProof/>
              <w:sz w:val="20"/>
              <w:szCs w:val="20"/>
            </w:rPr>
          </w:pPr>
          <w:hyperlink w:anchor="_Toc5179922" w:history="1">
            <w:r w:rsidR="00970B15" w:rsidRPr="00ED288E">
              <w:rPr>
                <w:rStyle w:val="Hiperhivatkozs"/>
                <w:rFonts w:ascii="Garamond" w:hAnsi="Garamond"/>
                <w:noProof/>
                <w:sz w:val="20"/>
                <w:szCs w:val="20"/>
              </w:rPr>
              <w:t>Felügyeleti szervek: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_Toc5179922 \h </w:instrTex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0"/>
                <w:szCs w:val="20"/>
              </w:rPr>
              <w:t>2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1E5267" w14:textId="77777777" w:rsidR="00970B15" w:rsidRPr="00ED288E" w:rsidRDefault="00970B15" w:rsidP="00970B15">
          <w:pPr>
            <w:rPr>
              <w:rFonts w:ascii="Garamond" w:hAnsi="Garamond"/>
              <w:noProof/>
              <w:sz w:val="20"/>
              <w:szCs w:val="20"/>
            </w:rPr>
          </w:pPr>
        </w:p>
        <w:p w14:paraId="00C02137" w14:textId="294C2ADC" w:rsidR="00970B15" w:rsidRPr="00ED288E" w:rsidRDefault="0013145D" w:rsidP="000057C6">
          <w:pPr>
            <w:pStyle w:val="TJ1"/>
            <w:rPr>
              <w:rStyle w:val="Hiperhivatkozs"/>
              <w:rFonts w:ascii="Garamond" w:hAnsi="Garamond"/>
              <w:noProof/>
              <w:sz w:val="20"/>
              <w:szCs w:val="20"/>
            </w:rPr>
          </w:pPr>
          <w:hyperlink w:anchor="_Toc5179923" w:history="1">
            <w:r w:rsidR="00970B15" w:rsidRPr="00ED288E">
              <w:rPr>
                <w:rStyle w:val="Hiperhivatkozs"/>
                <w:rFonts w:ascii="Garamond" w:hAnsi="Garamond"/>
                <w:noProof/>
                <w:spacing w:val="-2"/>
                <w:w w:val="103"/>
                <w:sz w:val="20"/>
                <w:szCs w:val="20"/>
              </w:rPr>
              <w:t>I.</w:t>
            </w:r>
            <w:r w:rsidR="00970B15" w:rsidRPr="00ED288E">
              <w:rPr>
                <w:rFonts w:ascii="Garamond" w:hAnsi="Garamond"/>
                <w:noProof/>
                <w:sz w:val="20"/>
                <w:szCs w:val="20"/>
              </w:rPr>
              <w:tab/>
            </w:r>
            <w:r w:rsidR="00970B15" w:rsidRPr="00ED288E">
              <w:rPr>
                <w:rStyle w:val="Hiperhivatkozs"/>
                <w:rFonts w:ascii="Garamond" w:hAnsi="Garamond"/>
                <w:noProof/>
                <w:sz w:val="20"/>
                <w:szCs w:val="20"/>
              </w:rPr>
              <w:t>VÁLLALKOZÁSI</w:t>
            </w:r>
            <w:r w:rsidR="00970B15" w:rsidRPr="00ED288E">
              <w:rPr>
                <w:rStyle w:val="Hiperhivatkozs"/>
                <w:rFonts w:ascii="Garamond" w:hAnsi="Garamond"/>
                <w:noProof/>
                <w:spacing w:val="-3"/>
                <w:sz w:val="20"/>
                <w:szCs w:val="20"/>
              </w:rPr>
              <w:t xml:space="preserve"> </w:t>
            </w:r>
            <w:r w:rsidR="00970B15" w:rsidRPr="00ED288E">
              <w:rPr>
                <w:rStyle w:val="Hiperhivatkozs"/>
                <w:rFonts w:ascii="Garamond" w:hAnsi="Garamond"/>
                <w:noProof/>
                <w:sz w:val="20"/>
                <w:szCs w:val="20"/>
              </w:rPr>
              <w:t>FELTÉTELEK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_Toc5179923 \h </w:instrTex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0"/>
                <w:szCs w:val="20"/>
              </w:rPr>
              <w:t>3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1513E9" w14:textId="77777777" w:rsidR="00970B15" w:rsidRPr="00ED288E" w:rsidRDefault="00970B15" w:rsidP="00970B15">
          <w:pPr>
            <w:rPr>
              <w:rFonts w:ascii="Garamond" w:hAnsi="Garamond"/>
              <w:noProof/>
              <w:sz w:val="20"/>
              <w:szCs w:val="20"/>
            </w:rPr>
          </w:pPr>
        </w:p>
        <w:p w14:paraId="65C6F3C6" w14:textId="45A9B141" w:rsidR="00970B15" w:rsidRPr="00ED288E" w:rsidRDefault="0013145D" w:rsidP="000057C6">
          <w:pPr>
            <w:pStyle w:val="TJ1"/>
            <w:rPr>
              <w:rStyle w:val="Hiperhivatkozs"/>
              <w:rFonts w:ascii="Garamond" w:hAnsi="Garamond"/>
              <w:noProof/>
              <w:sz w:val="20"/>
              <w:szCs w:val="20"/>
            </w:rPr>
          </w:pPr>
          <w:hyperlink w:anchor="_Toc5179924" w:history="1">
            <w:r w:rsidR="00970B15" w:rsidRPr="00ED288E">
              <w:rPr>
                <w:rStyle w:val="Hiperhivatkozs"/>
                <w:rFonts w:ascii="Garamond" w:hAnsi="Garamond"/>
                <w:noProof/>
                <w:spacing w:val="-2"/>
                <w:w w:val="103"/>
                <w:sz w:val="20"/>
                <w:szCs w:val="20"/>
              </w:rPr>
              <w:t>II.</w:t>
            </w:r>
            <w:r w:rsidR="00970B15" w:rsidRPr="00ED288E">
              <w:rPr>
                <w:rFonts w:ascii="Garamond" w:hAnsi="Garamond"/>
                <w:noProof/>
                <w:sz w:val="20"/>
                <w:szCs w:val="20"/>
              </w:rPr>
              <w:tab/>
            </w:r>
            <w:r w:rsidR="00970B15" w:rsidRPr="00ED288E">
              <w:rPr>
                <w:rStyle w:val="Hiperhivatkozs"/>
                <w:rFonts w:ascii="Garamond" w:hAnsi="Garamond"/>
                <w:noProof/>
                <w:sz w:val="20"/>
                <w:szCs w:val="20"/>
              </w:rPr>
              <w:t>A MEGRENDELÉS FELVÉTELE, A GÉPJÁRMŰ ÁTVÉTELE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_Toc5179924 \h </w:instrTex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0"/>
                <w:szCs w:val="20"/>
              </w:rPr>
              <w:t>4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01DBC3" w14:textId="77777777" w:rsidR="00970B15" w:rsidRPr="00ED288E" w:rsidRDefault="00970B15" w:rsidP="00970B15">
          <w:pPr>
            <w:rPr>
              <w:rFonts w:ascii="Garamond" w:hAnsi="Garamond"/>
              <w:noProof/>
              <w:sz w:val="20"/>
              <w:szCs w:val="20"/>
            </w:rPr>
          </w:pPr>
        </w:p>
        <w:p w14:paraId="1C82E6FF" w14:textId="545896D0" w:rsidR="00970B15" w:rsidRPr="00ED288E" w:rsidRDefault="0013145D" w:rsidP="000057C6">
          <w:pPr>
            <w:pStyle w:val="TJ1"/>
            <w:rPr>
              <w:rStyle w:val="Hiperhivatkozs"/>
              <w:rFonts w:ascii="Garamond" w:hAnsi="Garamond"/>
              <w:noProof/>
              <w:sz w:val="20"/>
              <w:szCs w:val="20"/>
            </w:rPr>
          </w:pPr>
          <w:hyperlink w:anchor="_Toc5179925" w:history="1">
            <w:r w:rsidR="00970B15" w:rsidRPr="00ED288E">
              <w:rPr>
                <w:rStyle w:val="Hiperhivatkozs"/>
                <w:rFonts w:ascii="Garamond" w:hAnsi="Garamond"/>
                <w:noProof/>
                <w:spacing w:val="-2"/>
                <w:w w:val="103"/>
                <w:sz w:val="20"/>
                <w:szCs w:val="20"/>
              </w:rPr>
              <w:t>III.</w:t>
            </w:r>
            <w:r w:rsidR="00970B15" w:rsidRPr="00ED288E">
              <w:rPr>
                <w:rFonts w:ascii="Garamond" w:hAnsi="Garamond"/>
                <w:noProof/>
                <w:sz w:val="20"/>
                <w:szCs w:val="20"/>
              </w:rPr>
              <w:tab/>
            </w:r>
            <w:r w:rsidR="00970B15" w:rsidRPr="00ED288E">
              <w:rPr>
                <w:rStyle w:val="Hiperhivatkozs"/>
                <w:rFonts w:ascii="Garamond" w:hAnsi="Garamond"/>
                <w:noProof/>
                <w:sz w:val="20"/>
                <w:szCs w:val="20"/>
              </w:rPr>
              <w:t>MEGRENDELÉS TELJESÍTÉSE SORÁN ADÓDÓ ESEMÉNYEK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_Toc5179925 \h </w:instrTex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0"/>
                <w:szCs w:val="20"/>
              </w:rPr>
              <w:t>5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9E94A2" w14:textId="77777777" w:rsidR="00970B15" w:rsidRPr="00ED288E" w:rsidRDefault="00970B15" w:rsidP="00970B15">
          <w:pPr>
            <w:rPr>
              <w:rFonts w:ascii="Garamond" w:hAnsi="Garamond"/>
              <w:noProof/>
              <w:sz w:val="20"/>
              <w:szCs w:val="20"/>
            </w:rPr>
          </w:pPr>
        </w:p>
        <w:p w14:paraId="64E49170" w14:textId="0FB8FA59" w:rsidR="00970B15" w:rsidRPr="00ED288E" w:rsidRDefault="0013145D" w:rsidP="000057C6">
          <w:pPr>
            <w:pStyle w:val="TJ1"/>
            <w:rPr>
              <w:rStyle w:val="Hiperhivatkozs"/>
              <w:rFonts w:ascii="Garamond" w:hAnsi="Garamond"/>
              <w:noProof/>
              <w:sz w:val="20"/>
              <w:szCs w:val="20"/>
            </w:rPr>
          </w:pPr>
          <w:hyperlink w:anchor="_Toc5179926" w:history="1">
            <w:r w:rsidR="00970B15" w:rsidRPr="00ED288E">
              <w:rPr>
                <w:rStyle w:val="Hiperhivatkozs"/>
                <w:rFonts w:ascii="Garamond" w:hAnsi="Garamond"/>
                <w:noProof/>
                <w:spacing w:val="-2"/>
                <w:w w:val="103"/>
                <w:sz w:val="20"/>
                <w:szCs w:val="20"/>
              </w:rPr>
              <w:t>IV.</w:t>
            </w:r>
            <w:r w:rsidR="00970B15" w:rsidRPr="00ED288E">
              <w:rPr>
                <w:rFonts w:ascii="Garamond" w:hAnsi="Garamond"/>
                <w:noProof/>
                <w:sz w:val="20"/>
                <w:szCs w:val="20"/>
              </w:rPr>
              <w:tab/>
            </w:r>
            <w:r w:rsidR="00970B15" w:rsidRPr="00ED288E">
              <w:rPr>
                <w:rStyle w:val="Hiperhivatkozs"/>
                <w:rFonts w:ascii="Garamond" w:hAnsi="Garamond"/>
                <w:noProof/>
                <w:sz w:val="20"/>
                <w:szCs w:val="20"/>
              </w:rPr>
              <w:t>A GÉPJÁRMŰ TÁROLÁSA, ÁTADÁSA ÉS DÍJFIZETÉS BIZTOSÍTÉKAI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_Toc5179926 \h </w:instrTex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0"/>
                <w:szCs w:val="20"/>
              </w:rPr>
              <w:t>5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7D85A9" w14:textId="77777777" w:rsidR="00970B15" w:rsidRPr="00ED288E" w:rsidRDefault="00970B15" w:rsidP="00970B15">
          <w:pPr>
            <w:rPr>
              <w:rFonts w:ascii="Garamond" w:hAnsi="Garamond"/>
              <w:noProof/>
              <w:sz w:val="20"/>
              <w:szCs w:val="20"/>
            </w:rPr>
          </w:pPr>
        </w:p>
        <w:p w14:paraId="2FAC567F" w14:textId="5C7D5BD7" w:rsidR="00970B15" w:rsidRPr="00ED288E" w:rsidRDefault="0013145D" w:rsidP="000057C6">
          <w:pPr>
            <w:pStyle w:val="TJ1"/>
            <w:rPr>
              <w:rStyle w:val="Hiperhivatkozs"/>
              <w:rFonts w:ascii="Garamond" w:hAnsi="Garamond"/>
              <w:noProof/>
              <w:sz w:val="20"/>
              <w:szCs w:val="20"/>
            </w:rPr>
          </w:pPr>
          <w:hyperlink w:anchor="_Toc5179927" w:history="1">
            <w:r w:rsidR="00970B15" w:rsidRPr="00ED288E">
              <w:rPr>
                <w:rStyle w:val="Hiperhivatkozs"/>
                <w:rFonts w:ascii="Garamond" w:hAnsi="Garamond"/>
                <w:noProof/>
                <w:spacing w:val="-2"/>
                <w:w w:val="103"/>
                <w:sz w:val="20"/>
                <w:szCs w:val="20"/>
              </w:rPr>
              <w:t>V.</w:t>
            </w:r>
            <w:r w:rsidR="00970B15" w:rsidRPr="00ED288E">
              <w:rPr>
                <w:rFonts w:ascii="Garamond" w:hAnsi="Garamond"/>
                <w:noProof/>
                <w:sz w:val="20"/>
                <w:szCs w:val="20"/>
              </w:rPr>
              <w:tab/>
            </w:r>
            <w:r w:rsidR="00970B15" w:rsidRPr="00ED288E">
              <w:rPr>
                <w:rStyle w:val="Hiperhivatkozs"/>
                <w:rFonts w:ascii="Garamond" w:hAnsi="Garamond"/>
                <w:noProof/>
                <w:sz w:val="20"/>
                <w:szCs w:val="20"/>
              </w:rPr>
              <w:t>SZOLGÁLTATÁSSAL KAPCSOLATOS PANASZOK ELINTÉZÉSE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_Toc5179927 \h </w:instrTex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0"/>
                <w:szCs w:val="20"/>
              </w:rPr>
              <w:t>6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3930D4" w14:textId="77777777" w:rsidR="00970B15" w:rsidRPr="00ED288E" w:rsidRDefault="00970B15" w:rsidP="00970B15">
          <w:pPr>
            <w:rPr>
              <w:rFonts w:ascii="Garamond" w:hAnsi="Garamond"/>
              <w:noProof/>
              <w:sz w:val="20"/>
              <w:szCs w:val="20"/>
            </w:rPr>
          </w:pPr>
        </w:p>
        <w:p w14:paraId="017F13B1" w14:textId="3D131A2B" w:rsidR="00970B15" w:rsidRPr="00ED288E" w:rsidRDefault="0013145D" w:rsidP="000057C6">
          <w:pPr>
            <w:pStyle w:val="TJ1"/>
            <w:rPr>
              <w:rStyle w:val="Hiperhivatkozs"/>
              <w:rFonts w:ascii="Garamond" w:hAnsi="Garamond"/>
              <w:noProof/>
              <w:sz w:val="20"/>
              <w:szCs w:val="20"/>
            </w:rPr>
          </w:pPr>
          <w:hyperlink w:anchor="_Toc5179928" w:history="1">
            <w:r w:rsidR="00970B15" w:rsidRPr="00ED288E">
              <w:rPr>
                <w:rStyle w:val="Hiperhivatkozs"/>
                <w:rFonts w:ascii="Garamond" w:hAnsi="Garamond"/>
                <w:noProof/>
                <w:spacing w:val="-2"/>
                <w:w w:val="103"/>
                <w:sz w:val="20"/>
                <w:szCs w:val="20"/>
              </w:rPr>
              <w:t>VI.</w:t>
            </w:r>
            <w:r w:rsidR="00970B15" w:rsidRPr="00ED288E">
              <w:rPr>
                <w:rFonts w:ascii="Garamond" w:hAnsi="Garamond"/>
                <w:noProof/>
                <w:sz w:val="20"/>
                <w:szCs w:val="20"/>
              </w:rPr>
              <w:tab/>
            </w:r>
            <w:r w:rsidR="00970B15" w:rsidRPr="00ED288E">
              <w:rPr>
                <w:rStyle w:val="Hiperhivatkozs"/>
                <w:rFonts w:ascii="Garamond" w:hAnsi="Garamond"/>
                <w:noProof/>
                <w:sz w:val="20"/>
                <w:szCs w:val="20"/>
              </w:rPr>
              <w:t>SZOLGÁLTATÁS KÖZBEN OKOZOTT KÁROK MEGTÉRÍTÉSE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_Toc5179928 \h </w:instrTex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0"/>
                <w:szCs w:val="20"/>
              </w:rPr>
              <w:t>7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DFC5B4" w14:textId="77777777" w:rsidR="00970B15" w:rsidRPr="00ED288E" w:rsidRDefault="00970B15" w:rsidP="00970B15">
          <w:pPr>
            <w:rPr>
              <w:rFonts w:ascii="Garamond" w:hAnsi="Garamond"/>
              <w:noProof/>
              <w:sz w:val="20"/>
              <w:szCs w:val="20"/>
            </w:rPr>
          </w:pPr>
        </w:p>
        <w:p w14:paraId="032320B5" w14:textId="1EAED66B" w:rsidR="00970B15" w:rsidRPr="00ED288E" w:rsidRDefault="0013145D" w:rsidP="000057C6">
          <w:pPr>
            <w:pStyle w:val="TJ1"/>
            <w:rPr>
              <w:rFonts w:ascii="Garamond" w:hAnsi="Garamond"/>
              <w:noProof/>
              <w:sz w:val="20"/>
              <w:szCs w:val="20"/>
            </w:rPr>
          </w:pPr>
          <w:hyperlink w:anchor="_Toc5179929" w:history="1">
            <w:r w:rsidR="00970B15" w:rsidRPr="00ED288E">
              <w:rPr>
                <w:rStyle w:val="Hiperhivatkozs"/>
                <w:rFonts w:ascii="Garamond" w:hAnsi="Garamond"/>
                <w:noProof/>
                <w:spacing w:val="-2"/>
                <w:w w:val="103"/>
                <w:sz w:val="20"/>
                <w:szCs w:val="20"/>
              </w:rPr>
              <w:t>VII.</w:t>
            </w:r>
            <w:r w:rsidR="00970B15" w:rsidRPr="00ED288E">
              <w:rPr>
                <w:rFonts w:ascii="Garamond" w:hAnsi="Garamond"/>
                <w:noProof/>
                <w:sz w:val="20"/>
                <w:szCs w:val="20"/>
              </w:rPr>
              <w:tab/>
            </w:r>
            <w:r w:rsidR="00970B15" w:rsidRPr="00ED288E">
              <w:rPr>
                <w:rStyle w:val="Hiperhivatkozs"/>
                <w:rFonts w:ascii="Garamond" w:hAnsi="Garamond"/>
                <w:noProof/>
                <w:sz w:val="20"/>
                <w:szCs w:val="20"/>
              </w:rPr>
              <w:t>JÓTÁLLÁSI FELTÉTELEK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_Toc5179929 \h </w:instrTex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0"/>
                <w:szCs w:val="20"/>
              </w:rPr>
              <w:t>7</w:t>
            </w:r>
            <w:r w:rsidR="00970B15" w:rsidRPr="00ED288E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686CEB" w14:textId="0F9D8C29" w:rsidR="00970B15" w:rsidRPr="00ED288E" w:rsidRDefault="00970B15">
          <w:pPr>
            <w:rPr>
              <w:rFonts w:ascii="Garamond" w:hAnsi="Garamond"/>
              <w:sz w:val="20"/>
              <w:szCs w:val="20"/>
            </w:rPr>
          </w:pPr>
          <w:r w:rsidRPr="00ED288E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sdtContent>
    </w:sdt>
    <w:p w14:paraId="116A9B6A" w14:textId="77777777" w:rsidR="00970B15" w:rsidRPr="00ED288E" w:rsidRDefault="00970B15" w:rsidP="00970B15">
      <w:pPr>
        <w:pStyle w:val="Szvegtrzs"/>
        <w:spacing w:before="1"/>
        <w:rPr>
          <w:rFonts w:ascii="Garamond" w:hAnsi="Garamond"/>
          <w:sz w:val="20"/>
          <w:szCs w:val="20"/>
        </w:rPr>
      </w:pPr>
    </w:p>
    <w:p w14:paraId="0F572E38" w14:textId="1E94C714" w:rsidR="00970B15" w:rsidRPr="00ED288E" w:rsidRDefault="00970B15">
      <w:pPr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br w:type="page"/>
      </w:r>
    </w:p>
    <w:p w14:paraId="66927A47" w14:textId="77777777" w:rsidR="00970B15" w:rsidRPr="00ED288E" w:rsidRDefault="00970B15">
      <w:pPr>
        <w:pStyle w:val="Szvegtrzs"/>
        <w:spacing w:before="1"/>
        <w:rPr>
          <w:rFonts w:ascii="Garamond" w:hAnsi="Garamond"/>
          <w:sz w:val="20"/>
          <w:szCs w:val="20"/>
        </w:rPr>
      </w:pPr>
    </w:p>
    <w:p w14:paraId="15E9EADE" w14:textId="2C26600E" w:rsidR="00C06CE0" w:rsidRPr="00ED288E" w:rsidRDefault="00F43463" w:rsidP="00EC5F8E">
      <w:pPr>
        <w:pStyle w:val="Cmsor1"/>
        <w:jc w:val="both"/>
        <w:rPr>
          <w:rFonts w:ascii="Garamond" w:hAnsi="Garamond"/>
          <w:sz w:val="20"/>
          <w:szCs w:val="20"/>
        </w:rPr>
      </w:pPr>
      <w:bookmarkStart w:id="0" w:name="_Toc5179921"/>
      <w:r w:rsidRPr="00ED288E">
        <w:rPr>
          <w:rFonts w:ascii="Garamond" w:hAnsi="Garamond"/>
          <w:sz w:val="20"/>
          <w:szCs w:val="20"/>
          <w:u w:val="single"/>
        </w:rPr>
        <w:t xml:space="preserve">A </w:t>
      </w:r>
      <w:r w:rsidR="00D523FA" w:rsidRPr="00ED288E">
        <w:rPr>
          <w:rFonts w:ascii="Garamond" w:hAnsi="Garamond"/>
          <w:sz w:val="20"/>
          <w:szCs w:val="20"/>
          <w:u w:val="single"/>
        </w:rPr>
        <w:t>társaság</w:t>
      </w:r>
      <w:r w:rsidRPr="00ED288E">
        <w:rPr>
          <w:rFonts w:ascii="Garamond" w:hAnsi="Garamond"/>
          <w:sz w:val="20"/>
          <w:szCs w:val="20"/>
          <w:u w:val="single"/>
        </w:rPr>
        <w:t xml:space="preserve"> </w:t>
      </w:r>
      <w:r w:rsidR="00996D74" w:rsidRPr="00ED288E">
        <w:rPr>
          <w:rFonts w:ascii="Garamond" w:hAnsi="Garamond"/>
          <w:sz w:val="20"/>
          <w:szCs w:val="20"/>
          <w:u w:val="single"/>
        </w:rPr>
        <w:t>adatai</w:t>
      </w:r>
      <w:r w:rsidRPr="00ED288E">
        <w:rPr>
          <w:rFonts w:ascii="Garamond" w:hAnsi="Garamond"/>
          <w:sz w:val="20"/>
          <w:szCs w:val="20"/>
          <w:u w:val="single"/>
        </w:rPr>
        <w:t>:</w:t>
      </w:r>
      <w:bookmarkEnd w:id="0"/>
    </w:p>
    <w:p w14:paraId="49E40C68" w14:textId="77777777" w:rsidR="00C06CE0" w:rsidRPr="00ED288E" w:rsidRDefault="00996D74" w:rsidP="00693748">
      <w:pPr>
        <w:ind w:left="116"/>
        <w:jc w:val="both"/>
        <w:rPr>
          <w:rFonts w:ascii="Garamond" w:hAnsi="Garamond"/>
          <w:b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Cégnév:</w:t>
      </w:r>
      <w:r w:rsidRPr="00ED288E">
        <w:rPr>
          <w:rFonts w:ascii="Garamond" w:hAnsi="Garamond"/>
          <w:b/>
          <w:sz w:val="20"/>
          <w:szCs w:val="20"/>
        </w:rPr>
        <w:tab/>
      </w:r>
      <w:r w:rsidRPr="00ED288E">
        <w:rPr>
          <w:rFonts w:ascii="Garamond" w:hAnsi="Garamond"/>
          <w:b/>
          <w:sz w:val="20"/>
          <w:szCs w:val="20"/>
        </w:rPr>
        <w:tab/>
      </w:r>
      <w:r w:rsidR="00F43463" w:rsidRPr="00ED288E">
        <w:rPr>
          <w:rFonts w:ascii="Garamond" w:hAnsi="Garamond"/>
          <w:b/>
          <w:sz w:val="20"/>
          <w:szCs w:val="20"/>
        </w:rPr>
        <w:t>GABLINI Kereskedelmi és Szolgáltató Korlátolt Felelősségű Társaság</w:t>
      </w:r>
    </w:p>
    <w:p w14:paraId="4CBCCFBE" w14:textId="037C591C" w:rsidR="00C06CE0" w:rsidRPr="00ED288E" w:rsidRDefault="00996D74" w:rsidP="00693748">
      <w:pPr>
        <w:ind w:left="116"/>
        <w:jc w:val="both"/>
        <w:rPr>
          <w:rFonts w:ascii="Garamond" w:hAnsi="Garamond"/>
          <w:b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Székhelye:</w:t>
      </w:r>
      <w:r w:rsidRPr="00ED288E">
        <w:rPr>
          <w:rFonts w:ascii="Garamond" w:hAnsi="Garamond"/>
          <w:b/>
          <w:sz w:val="20"/>
          <w:szCs w:val="20"/>
        </w:rPr>
        <w:tab/>
      </w:r>
      <w:r w:rsidRPr="00ED288E">
        <w:rPr>
          <w:rFonts w:ascii="Garamond" w:hAnsi="Garamond"/>
          <w:b/>
          <w:sz w:val="20"/>
          <w:szCs w:val="20"/>
        </w:rPr>
        <w:tab/>
      </w:r>
      <w:r w:rsidR="00F43463" w:rsidRPr="00ED288E">
        <w:rPr>
          <w:rFonts w:ascii="Garamond" w:hAnsi="Garamond"/>
          <w:b/>
          <w:sz w:val="20"/>
          <w:szCs w:val="20"/>
        </w:rPr>
        <w:t>1141 Budapest, Nótárius u</w:t>
      </w:r>
      <w:r w:rsidR="00F10D79" w:rsidRPr="00ED288E">
        <w:rPr>
          <w:rFonts w:ascii="Garamond" w:hAnsi="Garamond"/>
          <w:b/>
          <w:sz w:val="20"/>
          <w:szCs w:val="20"/>
        </w:rPr>
        <w:t xml:space="preserve">tca </w:t>
      </w:r>
      <w:r w:rsidR="00F43463" w:rsidRPr="00ED288E">
        <w:rPr>
          <w:rFonts w:ascii="Garamond" w:hAnsi="Garamond"/>
          <w:b/>
          <w:sz w:val="20"/>
          <w:szCs w:val="20"/>
        </w:rPr>
        <w:t>5-7.</w:t>
      </w:r>
    </w:p>
    <w:p w14:paraId="027A7D53" w14:textId="77777777" w:rsidR="00996D74" w:rsidRPr="00ED288E" w:rsidRDefault="00996D74" w:rsidP="00693748">
      <w:pPr>
        <w:ind w:left="116"/>
        <w:jc w:val="both"/>
        <w:rPr>
          <w:rFonts w:ascii="Garamond" w:hAnsi="Garamond"/>
          <w:b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Cégjegyzékszáma:</w:t>
      </w:r>
      <w:r w:rsidRPr="00ED288E">
        <w:rPr>
          <w:rFonts w:ascii="Garamond" w:hAnsi="Garamond"/>
          <w:sz w:val="20"/>
          <w:szCs w:val="20"/>
        </w:rPr>
        <w:tab/>
      </w:r>
      <w:r w:rsidRPr="00ED288E">
        <w:rPr>
          <w:rFonts w:ascii="Garamond" w:hAnsi="Garamond"/>
          <w:b/>
          <w:sz w:val="20"/>
          <w:szCs w:val="20"/>
        </w:rPr>
        <w:t>01-09-563276</w:t>
      </w:r>
    </w:p>
    <w:p w14:paraId="30268FB4" w14:textId="5B6DCDB8" w:rsidR="00996D74" w:rsidRPr="00ED288E" w:rsidRDefault="00996D74" w:rsidP="00EC5F8E">
      <w:pPr>
        <w:ind w:left="116"/>
        <w:jc w:val="both"/>
        <w:rPr>
          <w:rFonts w:ascii="Garamond" w:hAnsi="Garamond"/>
          <w:b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Adószáma:</w:t>
      </w:r>
      <w:r w:rsidRPr="00ED288E">
        <w:rPr>
          <w:rFonts w:ascii="Garamond" w:hAnsi="Garamond"/>
          <w:b/>
          <w:sz w:val="20"/>
          <w:szCs w:val="20"/>
        </w:rPr>
        <w:tab/>
      </w:r>
      <w:r w:rsidRPr="00ED288E">
        <w:rPr>
          <w:rFonts w:ascii="Garamond" w:hAnsi="Garamond"/>
          <w:b/>
          <w:sz w:val="20"/>
          <w:szCs w:val="20"/>
        </w:rPr>
        <w:tab/>
        <w:t>12193826-4-42</w:t>
      </w:r>
    </w:p>
    <w:p w14:paraId="1E79FF50" w14:textId="20AD70BF" w:rsidR="00F10D79" w:rsidRPr="00ED288E" w:rsidRDefault="00F10D79" w:rsidP="00EC5F8E">
      <w:pPr>
        <w:ind w:left="116"/>
        <w:jc w:val="both"/>
        <w:rPr>
          <w:rFonts w:ascii="Garamond" w:hAnsi="Garamond"/>
          <w:b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Levelezési címe:</w:t>
      </w:r>
      <w:r w:rsidRPr="00ED288E">
        <w:rPr>
          <w:rFonts w:ascii="Garamond" w:hAnsi="Garamond"/>
          <w:b/>
          <w:sz w:val="20"/>
          <w:szCs w:val="20"/>
        </w:rPr>
        <w:tab/>
        <w:t>1141 Budapest, Nótárius utca 5-7.</w:t>
      </w:r>
    </w:p>
    <w:p w14:paraId="26E28BD1" w14:textId="77777777" w:rsidR="00970B15" w:rsidRPr="00ED288E" w:rsidRDefault="00970B15" w:rsidP="00EC5F8E">
      <w:pPr>
        <w:pStyle w:val="Szvegtrzs"/>
        <w:rPr>
          <w:rFonts w:ascii="Garamond" w:hAnsi="Garamond"/>
          <w:b/>
          <w:sz w:val="20"/>
          <w:szCs w:val="20"/>
        </w:rPr>
      </w:pPr>
    </w:p>
    <w:p w14:paraId="5451E0CE" w14:textId="77777777" w:rsidR="00C06CE0" w:rsidRPr="00ED288E" w:rsidRDefault="00C06CE0" w:rsidP="00EC5F8E">
      <w:pPr>
        <w:rPr>
          <w:rFonts w:ascii="Garamond" w:hAnsi="Garamond"/>
          <w:sz w:val="20"/>
          <w:szCs w:val="20"/>
        </w:rPr>
      </w:pPr>
    </w:p>
    <w:p w14:paraId="642A135A" w14:textId="77777777" w:rsidR="00FB40F9" w:rsidRPr="00ED288E" w:rsidRDefault="00FB40F9" w:rsidP="00EC5F8E">
      <w:pPr>
        <w:rPr>
          <w:rFonts w:ascii="Garamond" w:hAnsi="Garamond"/>
          <w:sz w:val="20"/>
          <w:szCs w:val="20"/>
        </w:rPr>
        <w:sectPr w:rsidR="00FB40F9" w:rsidRPr="00ED288E" w:rsidSect="005A5095">
          <w:headerReference w:type="default" r:id="rId8"/>
          <w:footerReference w:type="default" r:id="rId9"/>
          <w:type w:val="continuous"/>
          <w:pgSz w:w="11910" w:h="16840"/>
          <w:pgMar w:top="1500" w:right="1240" w:bottom="920" w:left="1300" w:header="567" w:footer="731" w:gutter="0"/>
          <w:pgNumType w:start="1"/>
          <w:cols w:space="708"/>
        </w:sectPr>
      </w:pPr>
    </w:p>
    <w:p w14:paraId="3D355FB4" w14:textId="77777777" w:rsidR="00C06CE0" w:rsidRPr="00ED288E" w:rsidRDefault="00C06CE0" w:rsidP="00693748">
      <w:pPr>
        <w:pStyle w:val="Szvegtrzs"/>
        <w:rPr>
          <w:rFonts w:ascii="Garamond" w:hAnsi="Garamond"/>
          <w:b/>
          <w:sz w:val="20"/>
          <w:szCs w:val="20"/>
        </w:rPr>
      </w:pPr>
    </w:p>
    <w:p w14:paraId="43A54778" w14:textId="62E393D9" w:rsidR="00C06CE0" w:rsidRPr="00ED288E" w:rsidRDefault="00D523FA" w:rsidP="00EC5F8E">
      <w:pPr>
        <w:ind w:left="116"/>
        <w:rPr>
          <w:rFonts w:ascii="Garamond" w:hAnsi="Garamond"/>
          <w:b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  <w:u w:val="single"/>
        </w:rPr>
        <w:t>A társaság székhelye és telephelyei</w:t>
      </w:r>
      <w:r w:rsidR="00F43463" w:rsidRPr="00ED288E">
        <w:rPr>
          <w:rFonts w:ascii="Garamond" w:hAnsi="Garamond"/>
          <w:b/>
          <w:sz w:val="20"/>
          <w:szCs w:val="20"/>
          <w:u w:val="single"/>
        </w:rPr>
        <w:t>:</w:t>
      </w:r>
    </w:p>
    <w:p w14:paraId="36B3A095" w14:textId="77777777" w:rsidR="00C06CE0" w:rsidRPr="00ED288E" w:rsidRDefault="00C06CE0" w:rsidP="00EC5F8E">
      <w:pPr>
        <w:pStyle w:val="Szvegtrzs"/>
        <w:rPr>
          <w:rFonts w:ascii="Garamond" w:hAnsi="Garamond"/>
          <w:b/>
          <w:sz w:val="20"/>
          <w:szCs w:val="20"/>
        </w:rPr>
      </w:pPr>
    </w:p>
    <w:p w14:paraId="02A95EF8" w14:textId="77777777" w:rsidR="00EC5F8E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Zuglói székhely: </w:t>
      </w:r>
    </w:p>
    <w:p w14:paraId="20AD4ACF" w14:textId="44749CB8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1141 </w:t>
      </w:r>
      <w:r w:rsidRPr="00ED288E">
        <w:rPr>
          <w:rFonts w:ascii="Garamond" w:hAnsi="Garamond"/>
          <w:b/>
          <w:sz w:val="20"/>
          <w:szCs w:val="20"/>
        </w:rPr>
        <w:t>Budapest</w:t>
      </w:r>
      <w:r w:rsidRPr="00ED288E">
        <w:rPr>
          <w:rFonts w:ascii="Garamond" w:hAnsi="Garamond"/>
          <w:sz w:val="20"/>
          <w:szCs w:val="20"/>
        </w:rPr>
        <w:t>, Nótárius</w:t>
      </w:r>
      <w:r w:rsidR="00EC5F8E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utca 5-7.</w:t>
      </w:r>
    </w:p>
    <w:p w14:paraId="35CA1029" w14:textId="654A09DD" w:rsidR="00EC5F8E" w:rsidRPr="00ED288E" w:rsidRDefault="00EC5F8E" w:rsidP="00EC5F8E">
      <w:pPr>
        <w:pStyle w:val="Szvegtrzs"/>
        <w:rPr>
          <w:rFonts w:ascii="Garamond" w:hAnsi="Garamond"/>
          <w:sz w:val="20"/>
          <w:szCs w:val="20"/>
        </w:rPr>
      </w:pPr>
    </w:p>
    <w:p w14:paraId="64695ADE" w14:textId="3B756D8D" w:rsidR="00EC5F8E" w:rsidRPr="00ED288E" w:rsidRDefault="00EC5F8E" w:rsidP="00EC5F8E">
      <w:pPr>
        <w:pStyle w:val="Szvegtrzs"/>
        <w:rPr>
          <w:rFonts w:ascii="Garamond" w:hAnsi="Garamond"/>
          <w:sz w:val="20"/>
          <w:szCs w:val="20"/>
        </w:rPr>
      </w:pPr>
    </w:p>
    <w:p w14:paraId="39CCE434" w14:textId="77777777" w:rsidR="00EC5F8E" w:rsidRPr="00ED288E" w:rsidRDefault="00F43463" w:rsidP="00693748">
      <w:pPr>
        <w:pStyle w:val="Szvegtrzs"/>
        <w:ind w:left="116" w:right="29"/>
        <w:rPr>
          <w:rFonts w:ascii="Garamond" w:hAnsi="Garamond"/>
          <w:spacing w:val="-34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M3</w:t>
      </w:r>
      <w:r w:rsidRPr="00ED288E">
        <w:rPr>
          <w:rFonts w:ascii="Garamond" w:hAnsi="Garamond"/>
          <w:spacing w:val="-34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telephely:</w:t>
      </w:r>
      <w:r w:rsidRPr="00ED288E">
        <w:rPr>
          <w:rFonts w:ascii="Garamond" w:hAnsi="Garamond"/>
          <w:spacing w:val="-34"/>
          <w:sz w:val="20"/>
          <w:szCs w:val="20"/>
        </w:rPr>
        <w:t xml:space="preserve"> </w:t>
      </w:r>
    </w:p>
    <w:p w14:paraId="36B78595" w14:textId="3E897150" w:rsidR="00C06CE0" w:rsidRPr="00ED288E" w:rsidRDefault="00F43463" w:rsidP="00693748">
      <w:pPr>
        <w:pStyle w:val="Szvegtrzs"/>
        <w:ind w:left="116" w:right="29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1152</w:t>
      </w:r>
      <w:r w:rsidRPr="00ED288E">
        <w:rPr>
          <w:rFonts w:ascii="Garamond" w:hAnsi="Garamond"/>
          <w:spacing w:val="-33"/>
          <w:sz w:val="20"/>
          <w:szCs w:val="20"/>
        </w:rPr>
        <w:t xml:space="preserve"> </w:t>
      </w:r>
      <w:r w:rsidRPr="00ED288E">
        <w:rPr>
          <w:rFonts w:ascii="Garamond" w:hAnsi="Garamond"/>
          <w:b/>
          <w:sz w:val="20"/>
          <w:szCs w:val="20"/>
        </w:rPr>
        <w:t>Budapest</w:t>
      </w:r>
      <w:r w:rsidRPr="00ED288E">
        <w:rPr>
          <w:rFonts w:ascii="Garamond" w:hAnsi="Garamond"/>
          <w:sz w:val="20"/>
          <w:szCs w:val="20"/>
        </w:rPr>
        <w:t>,</w:t>
      </w:r>
      <w:r w:rsidRPr="00ED288E">
        <w:rPr>
          <w:rFonts w:ascii="Garamond" w:hAnsi="Garamond"/>
          <w:spacing w:val="-34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Városkapu</w:t>
      </w:r>
      <w:r w:rsidRPr="00ED288E">
        <w:rPr>
          <w:rFonts w:ascii="Garamond" w:hAnsi="Garamond"/>
          <w:spacing w:val="-33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utca 1.</w:t>
      </w:r>
    </w:p>
    <w:p w14:paraId="398C6365" w14:textId="12180AB1" w:rsidR="00C06CE0" w:rsidRPr="00ED288E" w:rsidRDefault="00C06CE0" w:rsidP="00EC5F8E">
      <w:pPr>
        <w:pStyle w:val="Szvegtrzs"/>
        <w:rPr>
          <w:rFonts w:ascii="Garamond" w:hAnsi="Garamond"/>
          <w:sz w:val="20"/>
          <w:szCs w:val="20"/>
        </w:rPr>
      </w:pPr>
    </w:p>
    <w:p w14:paraId="3F5EEC69" w14:textId="69657458" w:rsidR="00EC5F8E" w:rsidRPr="00ED288E" w:rsidRDefault="00EC5F8E" w:rsidP="00EC5F8E">
      <w:pPr>
        <w:pStyle w:val="Szvegtrzs"/>
        <w:rPr>
          <w:rFonts w:ascii="Garamond" w:hAnsi="Garamond"/>
          <w:sz w:val="20"/>
          <w:szCs w:val="20"/>
        </w:rPr>
      </w:pPr>
    </w:p>
    <w:p w14:paraId="63D3DF59" w14:textId="77777777" w:rsidR="00EC5F8E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Bp. XVI. kerületi telephely: </w:t>
      </w:r>
    </w:p>
    <w:p w14:paraId="4CB11DD4" w14:textId="48AD1A42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1162 </w:t>
      </w:r>
      <w:r w:rsidRPr="00ED288E">
        <w:rPr>
          <w:rFonts w:ascii="Garamond" w:hAnsi="Garamond"/>
          <w:b/>
          <w:sz w:val="20"/>
          <w:szCs w:val="20"/>
        </w:rPr>
        <w:t>Budapest</w:t>
      </w:r>
      <w:r w:rsidRPr="00ED288E">
        <w:rPr>
          <w:rFonts w:ascii="Garamond" w:hAnsi="Garamond"/>
          <w:sz w:val="20"/>
          <w:szCs w:val="20"/>
        </w:rPr>
        <w:t>,</w:t>
      </w:r>
      <w:r w:rsidR="00EC5F8E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Mezősas utca 6.</w:t>
      </w:r>
    </w:p>
    <w:p w14:paraId="41D22BD3" w14:textId="57928805" w:rsidR="00C06CE0" w:rsidRPr="00ED288E" w:rsidRDefault="00C06CE0" w:rsidP="00EC5F8E">
      <w:pPr>
        <w:pStyle w:val="Szvegtrzs"/>
        <w:rPr>
          <w:rFonts w:ascii="Garamond" w:hAnsi="Garamond"/>
          <w:sz w:val="20"/>
          <w:szCs w:val="20"/>
        </w:rPr>
      </w:pPr>
    </w:p>
    <w:p w14:paraId="2B790C72" w14:textId="295817D6" w:rsidR="00EC5F8E" w:rsidRPr="00ED288E" w:rsidRDefault="00EC5F8E" w:rsidP="00EC5F8E">
      <w:pPr>
        <w:pStyle w:val="Szvegtrzs"/>
        <w:rPr>
          <w:rFonts w:ascii="Garamond" w:hAnsi="Garamond"/>
          <w:sz w:val="20"/>
          <w:szCs w:val="20"/>
        </w:rPr>
      </w:pPr>
    </w:p>
    <w:p w14:paraId="7F3F7A43" w14:textId="4AA5DBE6" w:rsidR="00EC5F8E" w:rsidRPr="00ED288E" w:rsidRDefault="00F43463" w:rsidP="00EC5F8E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Gödöllői </w:t>
      </w:r>
      <w:r w:rsidR="00D523FA" w:rsidRPr="00ED288E">
        <w:rPr>
          <w:rFonts w:ascii="Garamond" w:hAnsi="Garamond"/>
          <w:sz w:val="20"/>
          <w:szCs w:val="20"/>
        </w:rPr>
        <w:t>telephely</w:t>
      </w:r>
      <w:r w:rsidRPr="00ED288E">
        <w:rPr>
          <w:rFonts w:ascii="Garamond" w:hAnsi="Garamond"/>
          <w:sz w:val="20"/>
          <w:szCs w:val="20"/>
        </w:rPr>
        <w:t xml:space="preserve">: </w:t>
      </w:r>
    </w:p>
    <w:p w14:paraId="033B7308" w14:textId="33D52088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2100 </w:t>
      </w:r>
      <w:r w:rsidRPr="00ED288E">
        <w:rPr>
          <w:rFonts w:ascii="Garamond" w:hAnsi="Garamond"/>
          <w:b/>
          <w:sz w:val="20"/>
          <w:szCs w:val="20"/>
        </w:rPr>
        <w:t>Gödöllő</w:t>
      </w:r>
      <w:r w:rsidRPr="00ED288E">
        <w:rPr>
          <w:rFonts w:ascii="Garamond" w:hAnsi="Garamond"/>
          <w:sz w:val="20"/>
          <w:szCs w:val="20"/>
        </w:rPr>
        <w:t xml:space="preserve">, </w:t>
      </w:r>
      <w:proofErr w:type="spellStart"/>
      <w:r w:rsidRPr="00ED288E">
        <w:rPr>
          <w:rFonts w:ascii="Garamond" w:hAnsi="Garamond"/>
          <w:sz w:val="20"/>
          <w:szCs w:val="20"/>
        </w:rPr>
        <w:t>Blaháné</w:t>
      </w:r>
      <w:proofErr w:type="spellEnd"/>
      <w:r w:rsidR="00EC5F8E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utca 2.</w:t>
      </w:r>
    </w:p>
    <w:p w14:paraId="1AB8B5A0" w14:textId="31A802F1" w:rsidR="00C06CE0" w:rsidRPr="00ED288E" w:rsidRDefault="00C06CE0" w:rsidP="00EC5F8E">
      <w:pPr>
        <w:pStyle w:val="Szvegtrzs"/>
        <w:rPr>
          <w:rFonts w:ascii="Garamond" w:hAnsi="Garamond"/>
          <w:sz w:val="20"/>
          <w:szCs w:val="20"/>
        </w:rPr>
      </w:pPr>
    </w:p>
    <w:p w14:paraId="4794F2CF" w14:textId="77777777" w:rsidR="00EC5F8E" w:rsidRPr="00ED288E" w:rsidRDefault="00EC5F8E" w:rsidP="00EC5F8E">
      <w:pPr>
        <w:pStyle w:val="Szvegtrzs"/>
        <w:rPr>
          <w:rFonts w:ascii="Garamond" w:hAnsi="Garamond"/>
          <w:sz w:val="20"/>
          <w:szCs w:val="20"/>
        </w:rPr>
      </w:pPr>
    </w:p>
    <w:p w14:paraId="7526DAB1" w14:textId="39DE4073" w:rsidR="00EC5F8E" w:rsidRPr="00ED288E" w:rsidRDefault="00F43463" w:rsidP="00EC5F8E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Budaörsi </w:t>
      </w:r>
      <w:r w:rsidR="00D523FA" w:rsidRPr="00ED288E">
        <w:rPr>
          <w:rFonts w:ascii="Garamond" w:hAnsi="Garamond"/>
          <w:sz w:val="20"/>
          <w:szCs w:val="20"/>
        </w:rPr>
        <w:t>telephely</w:t>
      </w:r>
      <w:r w:rsidRPr="00ED288E">
        <w:rPr>
          <w:rFonts w:ascii="Garamond" w:hAnsi="Garamond"/>
          <w:sz w:val="20"/>
          <w:szCs w:val="20"/>
        </w:rPr>
        <w:t xml:space="preserve">: </w:t>
      </w:r>
    </w:p>
    <w:p w14:paraId="51359FCB" w14:textId="124DD0FC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2040 </w:t>
      </w:r>
      <w:r w:rsidRPr="00ED288E">
        <w:rPr>
          <w:rFonts w:ascii="Garamond" w:hAnsi="Garamond"/>
          <w:b/>
          <w:sz w:val="20"/>
          <w:szCs w:val="20"/>
        </w:rPr>
        <w:t>Budaörs</w:t>
      </w:r>
      <w:r w:rsidRPr="00ED288E">
        <w:rPr>
          <w:rFonts w:ascii="Garamond" w:hAnsi="Garamond"/>
          <w:sz w:val="20"/>
          <w:szCs w:val="20"/>
        </w:rPr>
        <w:t>, Malomkő</w:t>
      </w:r>
      <w:r w:rsidR="00EC5F8E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utca 2.</w:t>
      </w:r>
    </w:p>
    <w:p w14:paraId="11401D1E" w14:textId="67381B5A" w:rsidR="00C06CE0" w:rsidRPr="00ED288E" w:rsidRDefault="00C06CE0" w:rsidP="00EC5F8E">
      <w:pPr>
        <w:pStyle w:val="Szvegtrzs"/>
        <w:rPr>
          <w:rFonts w:ascii="Garamond" w:hAnsi="Garamond"/>
          <w:sz w:val="20"/>
          <w:szCs w:val="20"/>
        </w:rPr>
      </w:pPr>
    </w:p>
    <w:p w14:paraId="6E7E2C6D" w14:textId="77777777" w:rsidR="00EC5F8E" w:rsidRPr="00ED288E" w:rsidRDefault="00EC5F8E" w:rsidP="00EC5F8E">
      <w:pPr>
        <w:pStyle w:val="Szvegtrzs"/>
        <w:rPr>
          <w:rFonts w:ascii="Garamond" w:hAnsi="Garamond"/>
          <w:sz w:val="20"/>
          <w:szCs w:val="20"/>
        </w:rPr>
      </w:pPr>
    </w:p>
    <w:p w14:paraId="2DC4B46D" w14:textId="0CC92078" w:rsidR="00EC5F8E" w:rsidRPr="00ED288E" w:rsidRDefault="00F43463" w:rsidP="00EC5F8E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Alsóörsi </w:t>
      </w:r>
      <w:r w:rsidR="00D523FA" w:rsidRPr="00ED288E">
        <w:rPr>
          <w:rFonts w:ascii="Garamond" w:hAnsi="Garamond"/>
          <w:sz w:val="20"/>
          <w:szCs w:val="20"/>
        </w:rPr>
        <w:t>telephely</w:t>
      </w:r>
      <w:r w:rsidRPr="00ED288E">
        <w:rPr>
          <w:rFonts w:ascii="Garamond" w:hAnsi="Garamond"/>
          <w:sz w:val="20"/>
          <w:szCs w:val="20"/>
        </w:rPr>
        <w:t xml:space="preserve">: </w:t>
      </w:r>
    </w:p>
    <w:p w14:paraId="04B95EB1" w14:textId="4E570347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8226 </w:t>
      </w:r>
      <w:r w:rsidRPr="00ED288E">
        <w:rPr>
          <w:rFonts w:ascii="Garamond" w:hAnsi="Garamond"/>
          <w:b/>
          <w:sz w:val="20"/>
          <w:szCs w:val="20"/>
        </w:rPr>
        <w:t>Alsóörs</w:t>
      </w:r>
      <w:r w:rsidRPr="00ED288E">
        <w:rPr>
          <w:rFonts w:ascii="Garamond" w:hAnsi="Garamond"/>
          <w:sz w:val="20"/>
          <w:szCs w:val="20"/>
        </w:rPr>
        <w:t>, Katona</w:t>
      </w:r>
      <w:r w:rsidR="00EC5F8E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József utca 11.</w:t>
      </w:r>
    </w:p>
    <w:p w14:paraId="56726E16" w14:textId="77777777" w:rsidR="00C06CE0" w:rsidRPr="00ED288E" w:rsidRDefault="00F43463" w:rsidP="00693748">
      <w:pPr>
        <w:pStyle w:val="Szvegtrzs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br w:type="column"/>
      </w:r>
    </w:p>
    <w:p w14:paraId="7EF62E43" w14:textId="77777777" w:rsidR="00C06CE0" w:rsidRPr="00ED288E" w:rsidRDefault="00F43463" w:rsidP="00EC5F8E">
      <w:pPr>
        <w:pStyle w:val="Cmsor1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b w:val="0"/>
          <w:spacing w:val="-56"/>
          <w:sz w:val="20"/>
          <w:szCs w:val="20"/>
          <w:u w:val="single"/>
        </w:rPr>
        <w:t xml:space="preserve"> </w:t>
      </w:r>
      <w:bookmarkStart w:id="1" w:name="_Toc5179922"/>
      <w:r w:rsidRPr="00ED288E">
        <w:rPr>
          <w:rFonts w:ascii="Garamond" w:hAnsi="Garamond"/>
          <w:sz w:val="20"/>
          <w:szCs w:val="20"/>
          <w:u w:val="single"/>
        </w:rPr>
        <w:t>Felügyeleti szervek:</w:t>
      </w:r>
      <w:bookmarkEnd w:id="1"/>
    </w:p>
    <w:p w14:paraId="4559AC3D" w14:textId="77777777" w:rsidR="00C06CE0" w:rsidRPr="00ED288E" w:rsidRDefault="00C06CE0" w:rsidP="00693748">
      <w:pPr>
        <w:pStyle w:val="Szvegtrzs"/>
        <w:rPr>
          <w:rFonts w:ascii="Garamond" w:hAnsi="Garamond"/>
          <w:b/>
          <w:sz w:val="20"/>
          <w:szCs w:val="20"/>
        </w:rPr>
      </w:pPr>
    </w:p>
    <w:p w14:paraId="0DF3A972" w14:textId="77777777" w:rsidR="001D46D1" w:rsidRPr="00ED288E" w:rsidRDefault="00F43463" w:rsidP="00693748">
      <w:pPr>
        <w:pStyle w:val="Szvegtrzs"/>
        <w:ind w:left="116" w:right="1346"/>
        <w:rPr>
          <w:rFonts w:ascii="Garamond" w:hAnsi="Garamond"/>
          <w:sz w:val="20"/>
          <w:szCs w:val="20"/>
          <w:u w:val="single"/>
        </w:rPr>
      </w:pPr>
      <w:r w:rsidRPr="00ED288E">
        <w:rPr>
          <w:rFonts w:ascii="Garamond" w:hAnsi="Garamond"/>
          <w:spacing w:val="-56"/>
          <w:sz w:val="20"/>
          <w:szCs w:val="20"/>
          <w:u w:val="single"/>
        </w:rPr>
        <w:t xml:space="preserve"> </w:t>
      </w:r>
      <w:r w:rsidRPr="00ED288E">
        <w:rPr>
          <w:rFonts w:ascii="Garamond" w:hAnsi="Garamond"/>
          <w:sz w:val="20"/>
          <w:szCs w:val="20"/>
          <w:u w:val="single"/>
        </w:rPr>
        <w:t xml:space="preserve">Fővárosi Törvényszék Cégbírósága </w:t>
      </w:r>
    </w:p>
    <w:p w14:paraId="1C316938" w14:textId="0D018262" w:rsidR="00C06CE0" w:rsidRPr="00ED288E" w:rsidRDefault="00F43463" w:rsidP="00693748">
      <w:pPr>
        <w:pStyle w:val="Szvegtrzs"/>
        <w:ind w:left="116" w:right="134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1051 Budapest, Nádor u. 28.</w:t>
      </w:r>
    </w:p>
    <w:p w14:paraId="2E9E40A4" w14:textId="77777777" w:rsidR="00C06CE0" w:rsidRPr="00ED288E" w:rsidRDefault="00C06CE0" w:rsidP="00EC5F8E">
      <w:pPr>
        <w:pStyle w:val="Szvegtrzs"/>
        <w:rPr>
          <w:rFonts w:ascii="Garamond" w:hAnsi="Garamond"/>
          <w:sz w:val="20"/>
          <w:szCs w:val="20"/>
        </w:rPr>
      </w:pPr>
    </w:p>
    <w:p w14:paraId="0822AF5E" w14:textId="77777777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pacing w:val="-56"/>
          <w:sz w:val="20"/>
          <w:szCs w:val="20"/>
          <w:u w:val="single"/>
        </w:rPr>
        <w:t xml:space="preserve"> </w:t>
      </w:r>
      <w:r w:rsidRPr="00ED288E">
        <w:rPr>
          <w:rFonts w:ascii="Garamond" w:hAnsi="Garamond"/>
          <w:sz w:val="20"/>
          <w:szCs w:val="20"/>
          <w:u w:val="single"/>
        </w:rPr>
        <w:t>Nemzeti Közlekedési Hatóság</w:t>
      </w:r>
    </w:p>
    <w:p w14:paraId="35AE702E" w14:textId="77777777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Közép-magyarországi Regionális Igazgatósága</w:t>
      </w:r>
    </w:p>
    <w:p w14:paraId="0012760C" w14:textId="77777777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1033</w:t>
      </w:r>
      <w:r w:rsidRPr="00ED288E">
        <w:rPr>
          <w:rFonts w:ascii="Garamond" w:hAnsi="Garamond"/>
          <w:spacing w:val="-34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Budapest,</w:t>
      </w:r>
      <w:r w:rsidRPr="00ED288E">
        <w:rPr>
          <w:rFonts w:ascii="Garamond" w:hAnsi="Garamond"/>
          <w:spacing w:val="-33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Mozaik</w:t>
      </w:r>
      <w:r w:rsidRPr="00ED288E">
        <w:rPr>
          <w:rFonts w:ascii="Garamond" w:hAnsi="Garamond"/>
          <w:spacing w:val="-33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u.</w:t>
      </w:r>
      <w:r w:rsidRPr="00ED288E">
        <w:rPr>
          <w:rFonts w:ascii="Garamond" w:hAnsi="Garamond"/>
          <w:spacing w:val="-33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5.</w:t>
      </w:r>
    </w:p>
    <w:p w14:paraId="5F475BF6" w14:textId="77777777" w:rsidR="00C06CE0" w:rsidRPr="00ED288E" w:rsidRDefault="00C06CE0" w:rsidP="00693748">
      <w:pPr>
        <w:pStyle w:val="Szvegtrzs"/>
        <w:rPr>
          <w:rFonts w:ascii="Garamond" w:hAnsi="Garamond"/>
          <w:sz w:val="20"/>
          <w:szCs w:val="20"/>
        </w:rPr>
      </w:pPr>
    </w:p>
    <w:p w14:paraId="4E60E589" w14:textId="77777777" w:rsidR="001D46D1" w:rsidRPr="00ED288E" w:rsidRDefault="00F43463" w:rsidP="00693748">
      <w:pPr>
        <w:pStyle w:val="Szvegtrzs"/>
        <w:ind w:left="116" w:right="1346"/>
        <w:rPr>
          <w:rFonts w:ascii="Garamond" w:hAnsi="Garamond"/>
          <w:sz w:val="20"/>
          <w:szCs w:val="20"/>
          <w:u w:val="single"/>
        </w:rPr>
      </w:pPr>
      <w:r w:rsidRPr="00ED288E">
        <w:rPr>
          <w:rFonts w:ascii="Garamond" w:hAnsi="Garamond"/>
          <w:spacing w:val="-56"/>
          <w:sz w:val="20"/>
          <w:szCs w:val="20"/>
          <w:u w:val="single"/>
        </w:rPr>
        <w:t xml:space="preserve"> </w:t>
      </w:r>
      <w:r w:rsidRPr="00ED288E">
        <w:rPr>
          <w:rFonts w:ascii="Garamond" w:hAnsi="Garamond"/>
          <w:sz w:val="20"/>
          <w:szCs w:val="20"/>
          <w:u w:val="single"/>
        </w:rPr>
        <w:t xml:space="preserve">Nemzeti Fogyasztóvédelmi Hatóság </w:t>
      </w:r>
    </w:p>
    <w:p w14:paraId="4F9FCFA6" w14:textId="57B82499" w:rsidR="00C06CE0" w:rsidRPr="00ED288E" w:rsidRDefault="00F43463" w:rsidP="00693748">
      <w:pPr>
        <w:pStyle w:val="Szvegtrzs"/>
        <w:ind w:left="116" w:right="134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1088 Budapest, József krt.</w:t>
      </w:r>
      <w:r w:rsidRPr="00ED288E">
        <w:rPr>
          <w:rFonts w:ascii="Garamond" w:hAnsi="Garamond"/>
          <w:spacing w:val="-32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6.</w:t>
      </w:r>
    </w:p>
    <w:p w14:paraId="40EDEE45" w14:textId="77777777" w:rsidR="00C06CE0" w:rsidRPr="00ED288E" w:rsidRDefault="00C06CE0" w:rsidP="00693748">
      <w:pPr>
        <w:pStyle w:val="Szvegtrzs"/>
        <w:rPr>
          <w:rFonts w:ascii="Garamond" w:hAnsi="Garamond"/>
          <w:sz w:val="20"/>
          <w:szCs w:val="20"/>
        </w:rPr>
      </w:pPr>
    </w:p>
    <w:p w14:paraId="02DA942D" w14:textId="77777777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  <w:u w:val="single"/>
        </w:rPr>
        <w:t>Budapest Főváros Kormányhivatala</w:t>
      </w:r>
    </w:p>
    <w:p w14:paraId="1673444A" w14:textId="486764A7" w:rsidR="00C06CE0" w:rsidRPr="00ED288E" w:rsidRDefault="00F43463" w:rsidP="00693748">
      <w:pPr>
        <w:pStyle w:val="Szvegtrzs"/>
        <w:tabs>
          <w:tab w:val="left" w:pos="1169"/>
          <w:tab w:val="left" w:pos="2661"/>
          <w:tab w:val="left" w:pos="3128"/>
        </w:tabs>
        <w:ind w:left="116" w:right="174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Műszaki,</w:t>
      </w:r>
      <w:r w:rsidR="00FB40F9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Engedélyezési</w:t>
      </w:r>
      <w:r w:rsidR="00FB40F9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és</w:t>
      </w:r>
      <w:r w:rsidR="00FB40F9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Fogyasztóvédelmi</w:t>
      </w:r>
      <w:r w:rsidRPr="00ED288E">
        <w:rPr>
          <w:rFonts w:ascii="Garamond" w:hAnsi="Garamond"/>
          <w:sz w:val="20"/>
          <w:szCs w:val="20"/>
          <w:u w:val="single"/>
        </w:rPr>
        <w:t xml:space="preserve"> </w:t>
      </w:r>
      <w:r w:rsidRPr="00ED288E">
        <w:rPr>
          <w:rFonts w:ascii="Garamond" w:hAnsi="Garamond"/>
          <w:sz w:val="20"/>
          <w:szCs w:val="20"/>
        </w:rPr>
        <w:t>Főosztály, Fogyasztóvédelmi</w:t>
      </w:r>
      <w:r w:rsidRPr="00ED288E">
        <w:rPr>
          <w:rFonts w:ascii="Garamond" w:hAnsi="Garamond"/>
          <w:spacing w:val="-15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Osztály</w:t>
      </w:r>
    </w:p>
    <w:p w14:paraId="5F0F785D" w14:textId="77777777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1052 Budapest, Városház u. 7.</w:t>
      </w:r>
    </w:p>
    <w:p w14:paraId="6F898271" w14:textId="77777777" w:rsidR="00C06CE0" w:rsidRPr="00ED288E" w:rsidRDefault="00C06CE0" w:rsidP="00EC5F8E">
      <w:pPr>
        <w:pStyle w:val="Szvegtrzs"/>
        <w:rPr>
          <w:rFonts w:ascii="Garamond" w:hAnsi="Garamond"/>
          <w:sz w:val="20"/>
          <w:szCs w:val="20"/>
        </w:rPr>
      </w:pPr>
    </w:p>
    <w:p w14:paraId="095E1028" w14:textId="77777777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pacing w:val="-56"/>
          <w:sz w:val="20"/>
          <w:szCs w:val="20"/>
          <w:u w:val="single"/>
        </w:rPr>
        <w:t xml:space="preserve"> </w:t>
      </w:r>
      <w:r w:rsidRPr="00ED288E">
        <w:rPr>
          <w:rFonts w:ascii="Garamond" w:hAnsi="Garamond"/>
          <w:sz w:val="20"/>
          <w:szCs w:val="20"/>
          <w:u w:val="single"/>
        </w:rPr>
        <w:t>Pest Megyei Kormányhivatal</w:t>
      </w:r>
    </w:p>
    <w:p w14:paraId="789E7F9B" w14:textId="6F64604F" w:rsidR="00C06CE0" w:rsidRPr="00ED288E" w:rsidRDefault="00F43463" w:rsidP="00693748">
      <w:pPr>
        <w:pStyle w:val="Szvegtrzs"/>
        <w:tabs>
          <w:tab w:val="left" w:pos="1138"/>
          <w:tab w:val="left" w:pos="2644"/>
          <w:tab w:val="left" w:pos="3129"/>
        </w:tabs>
        <w:ind w:left="116" w:right="174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Műszaki</w:t>
      </w:r>
      <w:r w:rsidR="00FB40F9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Engedélyezési</w:t>
      </w:r>
      <w:r w:rsidR="00FB40F9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és</w:t>
      </w:r>
      <w:r w:rsidR="00FB40F9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Fogyasztóvédelmi Főosztály</w:t>
      </w:r>
    </w:p>
    <w:p w14:paraId="73925C89" w14:textId="77777777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1135 Budapest, Lehel utca 43-47.</w:t>
      </w:r>
    </w:p>
    <w:p w14:paraId="50F4DE18" w14:textId="77777777" w:rsidR="00C06CE0" w:rsidRPr="00ED288E" w:rsidRDefault="00C06CE0" w:rsidP="00693748">
      <w:pPr>
        <w:pStyle w:val="Szvegtrzs"/>
        <w:rPr>
          <w:rFonts w:ascii="Garamond" w:hAnsi="Garamond"/>
          <w:sz w:val="20"/>
          <w:szCs w:val="20"/>
        </w:rPr>
      </w:pPr>
    </w:p>
    <w:p w14:paraId="5CF90EF7" w14:textId="77777777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pacing w:val="-56"/>
          <w:sz w:val="20"/>
          <w:szCs w:val="20"/>
          <w:u w:val="single"/>
        </w:rPr>
        <w:t xml:space="preserve"> </w:t>
      </w:r>
      <w:r w:rsidRPr="00ED288E">
        <w:rPr>
          <w:rFonts w:ascii="Garamond" w:hAnsi="Garamond"/>
          <w:sz w:val="20"/>
          <w:szCs w:val="20"/>
          <w:u w:val="single"/>
        </w:rPr>
        <w:t>Veszprém Megyei Kormányhivatal</w:t>
      </w:r>
    </w:p>
    <w:p w14:paraId="59C0082C" w14:textId="7CB402EF" w:rsidR="00C06CE0" w:rsidRPr="00ED288E" w:rsidRDefault="00F43463" w:rsidP="00693748">
      <w:pPr>
        <w:pStyle w:val="Szvegtrzs"/>
        <w:tabs>
          <w:tab w:val="left" w:pos="1138"/>
          <w:tab w:val="left" w:pos="2644"/>
          <w:tab w:val="left" w:pos="3129"/>
        </w:tabs>
        <w:ind w:left="116" w:right="174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Műszaki</w:t>
      </w:r>
      <w:r w:rsidR="00BD3CC8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Engedélyezési</w:t>
      </w:r>
      <w:r w:rsidR="00BD3CC8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és</w:t>
      </w:r>
      <w:r w:rsidR="00BD3CC8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Fogyasztóvédelmi Főosztály, Fogyasztóvédelmi</w:t>
      </w:r>
      <w:r w:rsidRPr="00ED288E">
        <w:rPr>
          <w:rFonts w:ascii="Garamond" w:hAnsi="Garamond"/>
          <w:spacing w:val="-15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Osztály</w:t>
      </w:r>
    </w:p>
    <w:p w14:paraId="37067626" w14:textId="77777777" w:rsidR="00C06CE0" w:rsidRPr="00ED288E" w:rsidRDefault="00F43463" w:rsidP="00693748">
      <w:pPr>
        <w:pStyle w:val="Szvegtrzs"/>
        <w:ind w:left="11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8200 Veszprém, Budapest út 3-5.</w:t>
      </w:r>
    </w:p>
    <w:p w14:paraId="0DEF5471" w14:textId="4EC826E9" w:rsidR="00242AE8" w:rsidRPr="00ED288E" w:rsidRDefault="00242AE8">
      <w:pPr>
        <w:spacing w:line="247" w:lineRule="exact"/>
        <w:rPr>
          <w:rFonts w:ascii="Garamond" w:hAnsi="Garamond"/>
          <w:sz w:val="20"/>
          <w:szCs w:val="20"/>
        </w:rPr>
        <w:sectPr w:rsidR="00242AE8" w:rsidRPr="00ED288E">
          <w:type w:val="continuous"/>
          <w:pgSz w:w="11910" w:h="16840"/>
          <w:pgMar w:top="1500" w:right="1240" w:bottom="920" w:left="1300" w:header="708" w:footer="708" w:gutter="0"/>
          <w:cols w:num="2" w:space="708" w:equalWidth="0">
            <w:col w:w="4140" w:space="387"/>
            <w:col w:w="4843"/>
          </w:cols>
        </w:sectPr>
      </w:pPr>
    </w:p>
    <w:p w14:paraId="0E606EB0" w14:textId="77777777" w:rsidR="0013145D" w:rsidRDefault="0013145D" w:rsidP="0013145D">
      <w:pPr>
        <w:pStyle w:val="Cmsor1"/>
        <w:tabs>
          <w:tab w:val="left" w:pos="400"/>
        </w:tabs>
        <w:spacing w:before="213"/>
        <w:ind w:left="399"/>
        <w:rPr>
          <w:rFonts w:ascii="Garamond" w:hAnsi="Garamond"/>
          <w:sz w:val="20"/>
          <w:szCs w:val="20"/>
        </w:rPr>
      </w:pPr>
      <w:bookmarkStart w:id="2" w:name="_Toc5179923"/>
    </w:p>
    <w:p w14:paraId="3FAFF83C" w14:textId="232ADEC9" w:rsidR="00C06CE0" w:rsidRPr="00ED288E" w:rsidRDefault="00F43463" w:rsidP="0013145D">
      <w:pPr>
        <w:pStyle w:val="Cmsor1"/>
        <w:numPr>
          <w:ilvl w:val="0"/>
          <w:numId w:val="6"/>
        </w:numPr>
        <w:tabs>
          <w:tab w:val="left" w:pos="400"/>
        </w:tabs>
        <w:spacing w:before="213"/>
        <w:ind w:hanging="399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VÁLLAL</w:t>
      </w:r>
      <w:r w:rsidR="00BE5AAF" w:rsidRPr="00ED288E">
        <w:rPr>
          <w:rFonts w:ascii="Garamond" w:hAnsi="Garamond"/>
          <w:sz w:val="20"/>
          <w:szCs w:val="20"/>
        </w:rPr>
        <w:t>ÁSI</w:t>
      </w:r>
      <w:r w:rsidRPr="00ED288E">
        <w:rPr>
          <w:rFonts w:ascii="Garamond" w:hAnsi="Garamond"/>
          <w:spacing w:val="-3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FELTÉTELEK</w:t>
      </w:r>
      <w:bookmarkEnd w:id="2"/>
    </w:p>
    <w:p w14:paraId="5CD2FDB9" w14:textId="77777777" w:rsidR="00C06CE0" w:rsidRPr="00ED288E" w:rsidRDefault="00C06CE0">
      <w:pPr>
        <w:pStyle w:val="Szvegtrzs"/>
        <w:spacing w:before="4"/>
        <w:rPr>
          <w:rFonts w:ascii="Garamond" w:hAnsi="Garamond"/>
          <w:b/>
          <w:sz w:val="20"/>
          <w:szCs w:val="20"/>
        </w:rPr>
      </w:pPr>
    </w:p>
    <w:p w14:paraId="255C7993" w14:textId="22D3EBBE" w:rsidR="00C06CE0" w:rsidRPr="00ED288E" w:rsidRDefault="00F43463">
      <w:pPr>
        <w:spacing w:line="235" w:lineRule="auto"/>
        <w:ind w:left="116" w:right="170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Pr="00ED288E">
        <w:rPr>
          <w:rFonts w:ascii="Garamond" w:hAnsi="Garamond"/>
          <w:spacing w:val="-7"/>
          <w:sz w:val="20"/>
          <w:szCs w:val="20"/>
        </w:rPr>
        <w:t xml:space="preserve"> </w:t>
      </w:r>
      <w:r w:rsidR="00970B15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pacing w:val="-5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vállalja</w:t>
      </w:r>
      <w:r w:rsidRPr="00ED288E">
        <w:rPr>
          <w:rFonts w:ascii="Garamond" w:hAnsi="Garamond"/>
          <w:spacing w:val="-7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a</w:t>
      </w:r>
      <w:r w:rsidRPr="00ED288E">
        <w:rPr>
          <w:rFonts w:ascii="Garamond" w:hAnsi="Garamond"/>
          <w:spacing w:val="-8"/>
          <w:sz w:val="20"/>
          <w:szCs w:val="20"/>
        </w:rPr>
        <w:t xml:space="preserve"> </w:t>
      </w:r>
      <w:r w:rsidR="00036C15" w:rsidRPr="00ED288E">
        <w:rPr>
          <w:rFonts w:ascii="Garamond" w:hAnsi="Garamond"/>
          <w:sz w:val="20"/>
          <w:szCs w:val="20"/>
        </w:rPr>
        <w:t xml:space="preserve">– jótállási jegy vagy garanciafüzet feltételei szerint – </w:t>
      </w:r>
      <w:r w:rsidR="00870CB2" w:rsidRPr="00E25068">
        <w:rPr>
          <w:rFonts w:ascii="Garamond" w:hAnsi="Garamond"/>
          <w:b/>
          <w:bCs/>
          <w:sz w:val="20"/>
          <w:szCs w:val="20"/>
        </w:rPr>
        <w:t>ASTON MARTIN,</w:t>
      </w:r>
      <w:r w:rsidR="00870CB2">
        <w:rPr>
          <w:rFonts w:ascii="Garamond" w:hAnsi="Garamond"/>
          <w:sz w:val="20"/>
          <w:szCs w:val="20"/>
        </w:rPr>
        <w:t xml:space="preserve"> </w:t>
      </w:r>
      <w:r w:rsidR="00921237" w:rsidRPr="00ED288E">
        <w:rPr>
          <w:rFonts w:ascii="Garamond" w:hAnsi="Garamond"/>
          <w:b/>
          <w:spacing w:val="-8"/>
          <w:sz w:val="20"/>
          <w:szCs w:val="20"/>
        </w:rPr>
        <w:t>CITROËN,</w:t>
      </w:r>
      <w:r w:rsidR="00921237" w:rsidRPr="00ED288E">
        <w:rPr>
          <w:rFonts w:ascii="Garamond" w:hAnsi="Garamond"/>
          <w:b/>
          <w:sz w:val="20"/>
          <w:szCs w:val="20"/>
        </w:rPr>
        <w:t xml:space="preserve"> HYUNDAI, INFINITI, KIA, </w:t>
      </w:r>
      <w:r w:rsidR="00BF3FD5">
        <w:rPr>
          <w:rFonts w:ascii="Garamond" w:hAnsi="Garamond"/>
          <w:b/>
          <w:sz w:val="20"/>
          <w:szCs w:val="20"/>
        </w:rPr>
        <w:t xml:space="preserve">LEVC, LOTUS, </w:t>
      </w:r>
      <w:r w:rsidR="00921237" w:rsidRPr="00ED288E">
        <w:rPr>
          <w:rFonts w:ascii="Garamond" w:hAnsi="Garamond"/>
          <w:b/>
          <w:sz w:val="20"/>
          <w:szCs w:val="20"/>
        </w:rPr>
        <w:t xml:space="preserve">NISSAN és </w:t>
      </w:r>
      <w:r w:rsidR="00991A18" w:rsidRPr="00ED288E">
        <w:rPr>
          <w:rFonts w:ascii="Garamond" w:hAnsi="Garamond"/>
          <w:b/>
          <w:sz w:val="20"/>
          <w:szCs w:val="20"/>
        </w:rPr>
        <w:t>PEUGEOT</w:t>
      </w:r>
      <w:r w:rsidRPr="00ED288E">
        <w:rPr>
          <w:rFonts w:ascii="Garamond" w:hAnsi="Garamond"/>
          <w:sz w:val="20"/>
          <w:szCs w:val="20"/>
        </w:rPr>
        <w:t xml:space="preserve"> típusú közúti járművek garanciális</w:t>
      </w:r>
      <w:r w:rsidR="00036C15" w:rsidRPr="00ED288E">
        <w:rPr>
          <w:rFonts w:ascii="Garamond" w:hAnsi="Garamond"/>
          <w:sz w:val="20"/>
          <w:szCs w:val="20"/>
        </w:rPr>
        <w:t>,</w:t>
      </w:r>
      <w:r w:rsidR="002C3469" w:rsidRPr="00ED288E">
        <w:rPr>
          <w:rFonts w:ascii="Garamond" w:hAnsi="Garamond"/>
          <w:sz w:val="20"/>
          <w:szCs w:val="20"/>
        </w:rPr>
        <w:t xml:space="preserve"> </w:t>
      </w:r>
      <w:r w:rsidR="006545B8" w:rsidRPr="00ED288E">
        <w:rPr>
          <w:rFonts w:ascii="Garamond" w:hAnsi="Garamond"/>
          <w:sz w:val="20"/>
          <w:szCs w:val="20"/>
        </w:rPr>
        <w:t xml:space="preserve">továbbá </w:t>
      </w:r>
      <w:proofErr w:type="spellStart"/>
      <w:r w:rsidR="006545B8" w:rsidRPr="00ED288E">
        <w:rPr>
          <w:rFonts w:ascii="Garamond" w:hAnsi="Garamond"/>
          <w:sz w:val="20"/>
          <w:szCs w:val="20"/>
        </w:rPr>
        <w:t>márkafüggetlen</w:t>
      </w:r>
      <w:proofErr w:type="spellEnd"/>
      <w:r w:rsidR="006545B8" w:rsidRPr="00ED288E">
        <w:rPr>
          <w:rFonts w:ascii="Garamond" w:hAnsi="Garamond"/>
          <w:sz w:val="20"/>
          <w:szCs w:val="20"/>
        </w:rPr>
        <w:t xml:space="preserve"> szervizként valamennyi gyártó által gyártott közúti jármű</w:t>
      </w:r>
      <w:r w:rsidRPr="00ED288E">
        <w:rPr>
          <w:rFonts w:ascii="Garamond" w:hAnsi="Garamond"/>
          <w:sz w:val="20"/>
          <w:szCs w:val="20"/>
        </w:rPr>
        <w:t xml:space="preserve"> garanciaidőn túli javítását, karbantartását</w:t>
      </w:r>
      <w:proofErr w:type="gramStart"/>
      <w:r w:rsidR="003F66AE" w:rsidRPr="00ED288E">
        <w:rPr>
          <w:rFonts w:ascii="Garamond" w:hAnsi="Garamond"/>
          <w:sz w:val="20"/>
          <w:szCs w:val="20"/>
        </w:rPr>
        <w:t xml:space="preserve">, </w:t>
      </w:r>
      <w:r w:rsidR="00D74197" w:rsidRPr="00ED288E">
        <w:rPr>
          <w:rFonts w:ascii="Garamond" w:hAnsi="Garamond"/>
          <w:sz w:val="20"/>
          <w:szCs w:val="20"/>
        </w:rPr>
        <w:t>,</w:t>
      </w:r>
      <w:proofErr w:type="gramEnd"/>
      <w:r w:rsidR="00D74197" w:rsidRPr="00ED288E">
        <w:rPr>
          <w:rFonts w:ascii="Garamond" w:hAnsi="Garamond"/>
          <w:sz w:val="20"/>
          <w:szCs w:val="20"/>
        </w:rPr>
        <w:t xml:space="preserve"> eredetiségvizsgálatát, továbbá</w:t>
      </w:r>
      <w:r w:rsidR="00FB40F9" w:rsidRPr="00ED288E">
        <w:rPr>
          <w:rFonts w:ascii="Garamond" w:hAnsi="Garamond"/>
          <w:sz w:val="20"/>
          <w:szCs w:val="20"/>
        </w:rPr>
        <w:t xml:space="preserve"> műszaki vizsgá</w:t>
      </w:r>
      <w:r w:rsidRPr="00ED288E">
        <w:rPr>
          <w:rFonts w:ascii="Garamond" w:hAnsi="Garamond"/>
          <w:sz w:val="20"/>
          <w:szCs w:val="20"/>
        </w:rPr>
        <w:t>latát</w:t>
      </w:r>
      <w:r w:rsidR="00A64CAC" w:rsidRPr="00ED288E">
        <w:rPr>
          <w:rFonts w:ascii="Garamond" w:hAnsi="Garamond"/>
          <w:sz w:val="20"/>
          <w:szCs w:val="20"/>
        </w:rPr>
        <w:t>.</w:t>
      </w:r>
    </w:p>
    <w:p w14:paraId="32F2B125" w14:textId="77777777" w:rsidR="00C06CE0" w:rsidRPr="00ED288E" w:rsidRDefault="00C06CE0" w:rsidP="00693748">
      <w:pPr>
        <w:pStyle w:val="Szvegtrzs"/>
        <w:spacing w:before="79" w:line="235" w:lineRule="auto"/>
        <w:ind w:left="116" w:right="172"/>
        <w:jc w:val="both"/>
        <w:rPr>
          <w:rFonts w:ascii="Garamond" w:hAnsi="Garamond"/>
          <w:sz w:val="20"/>
          <w:szCs w:val="20"/>
        </w:rPr>
      </w:pPr>
    </w:p>
    <w:p w14:paraId="2382A552" w14:textId="56929BAC" w:rsidR="00C06CE0" w:rsidRPr="00ED288E" w:rsidRDefault="00F43463">
      <w:pPr>
        <w:pStyle w:val="Listaszerbekezds"/>
        <w:numPr>
          <w:ilvl w:val="1"/>
          <w:numId w:val="6"/>
        </w:numPr>
        <w:tabs>
          <w:tab w:val="left" w:pos="476"/>
          <w:tab w:val="left" w:pos="477"/>
        </w:tabs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megrendelés felvétele során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vizsgálja a szolgáltatás elvállalásának lehetőségét</w:t>
      </w:r>
      <w:r w:rsidR="002C3469" w:rsidRPr="00ED288E">
        <w:rPr>
          <w:rFonts w:ascii="Garamond" w:hAnsi="Garamond"/>
          <w:sz w:val="20"/>
          <w:szCs w:val="20"/>
        </w:rPr>
        <w:t xml:space="preserve"> és jogszabályi, hatósági határozathoz kötött előfeltételeit</w:t>
      </w:r>
      <w:r w:rsidRPr="00ED288E">
        <w:rPr>
          <w:rFonts w:ascii="Garamond" w:hAnsi="Garamond"/>
          <w:sz w:val="20"/>
          <w:szCs w:val="20"/>
        </w:rPr>
        <w:t>.</w:t>
      </w:r>
    </w:p>
    <w:p w14:paraId="660CFC33" w14:textId="77777777" w:rsidR="00C06CE0" w:rsidRPr="00ED288E" w:rsidRDefault="00C06CE0" w:rsidP="00A64CAC">
      <w:pPr>
        <w:pStyle w:val="Szvegtrzs"/>
        <w:spacing w:before="7"/>
        <w:ind w:left="476"/>
        <w:rPr>
          <w:rFonts w:ascii="Garamond" w:hAnsi="Garamond"/>
          <w:sz w:val="20"/>
          <w:szCs w:val="20"/>
        </w:rPr>
      </w:pPr>
    </w:p>
    <w:p w14:paraId="1B342053" w14:textId="77777777" w:rsidR="00A64CAC" w:rsidRPr="00ED288E" w:rsidRDefault="00A64CAC" w:rsidP="00693748">
      <w:pPr>
        <w:pStyle w:val="Szvegtrzs"/>
        <w:spacing w:before="7"/>
        <w:ind w:left="476"/>
        <w:rPr>
          <w:rFonts w:ascii="Garamond" w:hAnsi="Garamond"/>
          <w:b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JAVÍTÓ-KARBANTARTÓ SZOLGÁLTATÁS</w:t>
      </w:r>
    </w:p>
    <w:p w14:paraId="39C8C3EE" w14:textId="49AC3708" w:rsidR="00A64CAC" w:rsidRPr="00ED288E" w:rsidRDefault="00A64CAC" w:rsidP="00A64CAC">
      <w:pPr>
        <w:pStyle w:val="Listaszerbekezds"/>
        <w:tabs>
          <w:tab w:val="left" w:pos="477"/>
        </w:tabs>
        <w:spacing w:line="235" w:lineRule="auto"/>
        <w:ind w:left="476" w:right="123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F43463" w:rsidRPr="00ED288E">
        <w:rPr>
          <w:rFonts w:ascii="Garamond" w:hAnsi="Garamond"/>
          <w:sz w:val="20"/>
          <w:szCs w:val="20"/>
        </w:rPr>
        <w:t xml:space="preserve"> </w:t>
      </w:r>
      <w:r w:rsidR="006F7D86" w:rsidRPr="00ED288E">
        <w:rPr>
          <w:rFonts w:ascii="Garamond" w:hAnsi="Garamond"/>
          <w:sz w:val="20"/>
          <w:szCs w:val="20"/>
        </w:rPr>
        <w:t xml:space="preserve">szolgáltatásra a </w:t>
      </w:r>
      <w:r w:rsidR="00F43463" w:rsidRPr="00ED288E">
        <w:rPr>
          <w:rFonts w:ascii="Garamond" w:hAnsi="Garamond"/>
          <w:sz w:val="20"/>
          <w:szCs w:val="20"/>
        </w:rPr>
        <w:t>249/2004. (VIII. 27.) Korm. rendelet</w:t>
      </w:r>
      <w:r w:rsidRPr="00ED288E">
        <w:rPr>
          <w:rFonts w:ascii="Garamond" w:hAnsi="Garamond"/>
          <w:sz w:val="20"/>
          <w:szCs w:val="20"/>
        </w:rPr>
        <w:t xml:space="preserve"> szabályai irányadóak.</w:t>
      </w:r>
      <w:r w:rsidR="00F43463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 xml:space="preserve">A </w:t>
      </w:r>
      <w:r w:rsidRPr="00ED288E">
        <w:rPr>
          <w:rFonts w:ascii="Garamond" w:hAnsi="Garamond"/>
          <w:b/>
          <w:sz w:val="20"/>
          <w:szCs w:val="20"/>
        </w:rPr>
        <w:t>jótállás (garancia) és kellékszavatosság</w:t>
      </w:r>
      <w:r w:rsidRPr="00ED288E">
        <w:rPr>
          <w:rFonts w:ascii="Garamond" w:hAnsi="Garamond"/>
          <w:sz w:val="20"/>
          <w:szCs w:val="20"/>
        </w:rPr>
        <w:t xml:space="preserve"> keretében végzendő javító-karbantartó szolgáltatások esetében a gyártó, illetve a gépjárművet értékesítő szervezet által kibocsátott jótállási/</w:t>
      </w:r>
      <w:r w:rsidR="006F7D86" w:rsidRPr="00ED288E">
        <w:rPr>
          <w:rFonts w:ascii="Garamond" w:hAnsi="Garamond"/>
          <w:sz w:val="20"/>
          <w:szCs w:val="20"/>
        </w:rPr>
        <w:t>garancia</w:t>
      </w:r>
      <w:r w:rsidRPr="00ED288E">
        <w:rPr>
          <w:rFonts w:ascii="Garamond" w:hAnsi="Garamond"/>
          <w:sz w:val="20"/>
          <w:szCs w:val="20"/>
        </w:rPr>
        <w:t>füzetben található feltételeket is figyelembe kell venni.</w:t>
      </w:r>
    </w:p>
    <w:p w14:paraId="661148A4" w14:textId="77777777" w:rsidR="00A64CAC" w:rsidRPr="00ED288E" w:rsidRDefault="00A64CAC" w:rsidP="00BD3CC8">
      <w:pPr>
        <w:pStyle w:val="Szvegtrzs"/>
        <w:spacing w:line="235" w:lineRule="auto"/>
        <w:ind w:left="476" w:right="123"/>
        <w:jc w:val="both"/>
        <w:rPr>
          <w:rFonts w:ascii="Garamond" w:hAnsi="Garamond"/>
          <w:sz w:val="20"/>
          <w:szCs w:val="20"/>
        </w:rPr>
      </w:pPr>
    </w:p>
    <w:p w14:paraId="401CAAD9" w14:textId="77777777" w:rsidR="00A64CAC" w:rsidRPr="00ED288E" w:rsidRDefault="00A64CAC" w:rsidP="00BD3CC8">
      <w:pPr>
        <w:pStyle w:val="Szvegtrzs"/>
        <w:spacing w:line="235" w:lineRule="auto"/>
        <w:ind w:left="476" w:right="123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MŰSZAKI VIZSGÁLATOK</w:t>
      </w:r>
      <w:r w:rsidRPr="00ED288E">
        <w:rPr>
          <w:rFonts w:ascii="Garamond" w:hAnsi="Garamond"/>
          <w:spacing w:val="-18"/>
          <w:sz w:val="20"/>
          <w:szCs w:val="20"/>
        </w:rPr>
        <w:t xml:space="preserve"> </w:t>
      </w:r>
    </w:p>
    <w:p w14:paraId="26D3168F" w14:textId="48EA5A1D" w:rsidR="00A64CAC" w:rsidRPr="00ED288E" w:rsidRDefault="00A64CAC" w:rsidP="00A64CAC">
      <w:pPr>
        <w:spacing w:line="235" w:lineRule="auto"/>
        <w:ind w:left="476" w:right="170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 többször</w:t>
      </w:r>
      <w:r w:rsidRPr="00ED288E">
        <w:rPr>
          <w:rFonts w:ascii="Garamond" w:hAnsi="Garamond"/>
          <w:spacing w:val="-15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módosított</w:t>
      </w:r>
      <w:r w:rsidRPr="00ED288E">
        <w:rPr>
          <w:rFonts w:ascii="Garamond" w:hAnsi="Garamond"/>
          <w:spacing w:val="-16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5/1990.</w:t>
      </w:r>
      <w:r w:rsidRPr="00ED288E">
        <w:rPr>
          <w:rFonts w:ascii="Garamond" w:hAnsi="Garamond"/>
          <w:spacing w:val="-16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(IV.</w:t>
      </w:r>
      <w:r w:rsidRPr="00ED288E">
        <w:rPr>
          <w:rFonts w:ascii="Garamond" w:hAnsi="Garamond"/>
          <w:spacing w:val="-16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12.)</w:t>
      </w:r>
      <w:r w:rsidRPr="00ED288E">
        <w:rPr>
          <w:rFonts w:ascii="Garamond" w:hAnsi="Garamond"/>
          <w:spacing w:val="-16"/>
          <w:sz w:val="20"/>
          <w:szCs w:val="20"/>
        </w:rPr>
        <w:t xml:space="preserve"> </w:t>
      </w:r>
      <w:proofErr w:type="spellStart"/>
      <w:r w:rsidRPr="00ED288E">
        <w:rPr>
          <w:rFonts w:ascii="Garamond" w:hAnsi="Garamond"/>
          <w:sz w:val="20"/>
          <w:szCs w:val="20"/>
        </w:rPr>
        <w:t>KöHÉM</w:t>
      </w:r>
      <w:proofErr w:type="spellEnd"/>
      <w:r w:rsidRPr="00ED288E">
        <w:rPr>
          <w:rFonts w:ascii="Garamond" w:hAnsi="Garamond"/>
          <w:spacing w:val="-15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rendelet,</w:t>
      </w:r>
      <w:r w:rsidRPr="00ED288E">
        <w:rPr>
          <w:rFonts w:ascii="Garamond" w:hAnsi="Garamond"/>
          <w:spacing w:val="-16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valamint</w:t>
      </w:r>
      <w:r w:rsidRPr="00ED288E">
        <w:rPr>
          <w:rFonts w:ascii="Garamond" w:hAnsi="Garamond"/>
          <w:spacing w:val="-15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az</w:t>
      </w:r>
      <w:r w:rsidRPr="00ED288E">
        <w:rPr>
          <w:rFonts w:ascii="Garamond" w:hAnsi="Garamond"/>
          <w:spacing w:val="-17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1/1990.</w:t>
      </w:r>
      <w:r w:rsidRPr="00ED288E">
        <w:rPr>
          <w:rFonts w:ascii="Garamond" w:hAnsi="Garamond"/>
          <w:spacing w:val="-16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 xml:space="preserve">(IX. 29.) KHVM rendelet szabályai irányadóak, azzal, hogy </w:t>
      </w:r>
      <w:r w:rsidR="00AD000F" w:rsidRPr="00ED288E">
        <w:rPr>
          <w:rFonts w:ascii="Garamond" w:hAnsi="Garamond"/>
          <w:sz w:val="20"/>
          <w:szCs w:val="20"/>
        </w:rPr>
        <w:t xml:space="preserve">a </w:t>
      </w:r>
      <w:r w:rsidR="005B1ADB" w:rsidRPr="00ED288E">
        <w:rPr>
          <w:rFonts w:ascii="Garamond" w:hAnsi="Garamond"/>
          <w:sz w:val="20"/>
          <w:szCs w:val="20"/>
        </w:rPr>
        <w:t xml:space="preserve">forgalomba helyezés előtti vagy időszakos vizsgálatot (a továbbiakban együttesen: </w:t>
      </w:r>
      <w:r w:rsidR="005B1ADB" w:rsidRPr="00ED288E">
        <w:rPr>
          <w:rFonts w:ascii="Garamond" w:hAnsi="Garamond"/>
          <w:b/>
          <w:sz w:val="20"/>
          <w:szCs w:val="20"/>
          <w:u w:val="single"/>
        </w:rPr>
        <w:t>műszaki vizsgálat</w:t>
      </w:r>
      <w:r w:rsidR="005B1ADB" w:rsidRPr="00ED288E">
        <w:rPr>
          <w:rFonts w:ascii="Garamond" w:hAnsi="Garamond"/>
          <w:sz w:val="20"/>
          <w:szCs w:val="20"/>
        </w:rPr>
        <w:t>)</w:t>
      </w:r>
      <w:r w:rsidR="00AD000F"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AD000F" w:rsidRPr="00ED288E">
        <w:rPr>
          <w:rFonts w:ascii="Garamond" w:hAnsi="Garamond"/>
          <w:sz w:val="20"/>
          <w:szCs w:val="20"/>
        </w:rPr>
        <w:t xml:space="preserve"> csak olyan járműkategóriák tekintetében végzi el, melyekre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AD000F" w:rsidRPr="00ED288E">
        <w:rPr>
          <w:rFonts w:ascii="Garamond" w:hAnsi="Garamond"/>
          <w:sz w:val="20"/>
          <w:szCs w:val="20"/>
        </w:rPr>
        <w:t xml:space="preserve">a </w:t>
      </w:r>
      <w:r w:rsidRPr="00ED288E">
        <w:rPr>
          <w:rFonts w:ascii="Garamond" w:hAnsi="Garamond"/>
          <w:sz w:val="20"/>
          <w:szCs w:val="20"/>
        </w:rPr>
        <w:t xml:space="preserve">Nemzeti Közlekedési Hatósággal (a továbbiakban: </w:t>
      </w:r>
      <w:r w:rsidRPr="00ED288E">
        <w:rPr>
          <w:rFonts w:ascii="Garamond" w:hAnsi="Garamond"/>
          <w:b/>
          <w:sz w:val="20"/>
          <w:szCs w:val="20"/>
          <w:u w:val="single"/>
        </w:rPr>
        <w:t>NKH</w:t>
      </w:r>
      <w:r w:rsidRPr="00ED288E">
        <w:rPr>
          <w:rFonts w:ascii="Garamond" w:hAnsi="Garamond"/>
          <w:sz w:val="20"/>
          <w:szCs w:val="20"/>
        </w:rPr>
        <w:t>) létrejött szerződésének hatálya kiterjed (M1; N1; M1G; N1G kategóriák), illetve amelyek elvégzésére megfelelő képesítésű szakemberrel rendelkezik.</w:t>
      </w:r>
    </w:p>
    <w:p w14:paraId="7F59599A" w14:textId="6F9C6A69" w:rsidR="00B1666A" w:rsidRPr="00ED288E" w:rsidRDefault="00B1666A" w:rsidP="00A64CAC">
      <w:pPr>
        <w:spacing w:line="235" w:lineRule="auto"/>
        <w:ind w:left="476" w:right="170"/>
        <w:jc w:val="both"/>
        <w:rPr>
          <w:rFonts w:ascii="Garamond" w:hAnsi="Garamond"/>
          <w:sz w:val="20"/>
          <w:szCs w:val="20"/>
        </w:rPr>
      </w:pPr>
    </w:p>
    <w:p w14:paraId="5EAB3534" w14:textId="465D75D7" w:rsidR="00B1666A" w:rsidRPr="00ED288E" w:rsidRDefault="00B1666A" w:rsidP="00693748">
      <w:pPr>
        <w:spacing w:line="235" w:lineRule="auto"/>
        <w:ind w:left="476" w:right="170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Műszaki vizsgára történő felkészítés esetén is a fent hivatkozott jogszabályhelyek, továbbá a</w:t>
      </w:r>
      <w:r w:rsidR="004E4F44" w:rsidRPr="00ED288E">
        <w:rPr>
          <w:rFonts w:ascii="Garamond" w:hAnsi="Garamond"/>
          <w:sz w:val="20"/>
          <w:szCs w:val="20"/>
        </w:rPr>
        <w:t>z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4E4F44" w:rsidRPr="00ED288E">
        <w:rPr>
          <w:rFonts w:ascii="Garamond" w:hAnsi="Garamond"/>
          <w:sz w:val="20"/>
          <w:szCs w:val="20"/>
        </w:rPr>
        <w:t>NKH</w:t>
      </w:r>
      <w:r w:rsidRPr="00ED288E">
        <w:rPr>
          <w:rFonts w:ascii="Garamond" w:hAnsi="Garamond"/>
          <w:sz w:val="20"/>
          <w:szCs w:val="20"/>
        </w:rPr>
        <w:t xml:space="preserve"> szakmai iránymutatásai és utasításai alkalmazandóak.</w:t>
      </w:r>
    </w:p>
    <w:p w14:paraId="0B15299E" w14:textId="77777777" w:rsidR="00A64CAC" w:rsidRPr="00ED288E" w:rsidRDefault="00A64CAC" w:rsidP="00A64CAC">
      <w:pPr>
        <w:pStyle w:val="Szvegtrzs"/>
        <w:spacing w:line="235" w:lineRule="auto"/>
        <w:ind w:left="476" w:right="123"/>
        <w:jc w:val="both"/>
        <w:rPr>
          <w:rFonts w:ascii="Garamond" w:hAnsi="Garamond"/>
          <w:sz w:val="20"/>
          <w:szCs w:val="20"/>
        </w:rPr>
      </w:pPr>
    </w:p>
    <w:p w14:paraId="45EA58AE" w14:textId="71ECFECD" w:rsidR="00A64CAC" w:rsidRPr="00ED288E" w:rsidRDefault="00675877" w:rsidP="00BD3CC8">
      <w:pPr>
        <w:pStyle w:val="Szvegtrzs"/>
        <w:spacing w:line="235" w:lineRule="auto"/>
        <w:ind w:left="476" w:right="123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ELŐZETES EREDET</w:t>
      </w:r>
      <w:r w:rsidR="005007C0" w:rsidRPr="00ED288E">
        <w:rPr>
          <w:rFonts w:ascii="Garamond" w:hAnsi="Garamond"/>
          <w:b/>
          <w:sz w:val="20"/>
          <w:szCs w:val="20"/>
        </w:rPr>
        <w:t>ISÉG</w:t>
      </w:r>
      <w:r w:rsidRPr="00ED288E">
        <w:rPr>
          <w:rFonts w:ascii="Garamond" w:hAnsi="Garamond"/>
          <w:b/>
          <w:sz w:val="20"/>
          <w:szCs w:val="20"/>
        </w:rPr>
        <w:t>VIZSGÁLAT</w:t>
      </w:r>
    </w:p>
    <w:p w14:paraId="51859C4E" w14:textId="0A36717D" w:rsidR="00675877" w:rsidRPr="00ED288E" w:rsidRDefault="00A64CAC" w:rsidP="005620CE">
      <w:pPr>
        <w:pStyle w:val="Szvegtrzs"/>
        <w:spacing w:line="235" w:lineRule="auto"/>
        <w:ind w:left="476" w:right="123"/>
        <w:jc w:val="both"/>
        <w:rPr>
          <w:rFonts w:ascii="Garamond" w:hAnsi="Garamond"/>
          <w:i/>
          <w:iCs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675877"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675877" w:rsidRPr="00ED288E">
        <w:rPr>
          <w:rFonts w:ascii="Garamond" w:hAnsi="Garamond"/>
          <w:sz w:val="20"/>
          <w:szCs w:val="20"/>
        </w:rPr>
        <w:t xml:space="preserve"> tevékenységét </w:t>
      </w:r>
      <w:r w:rsidR="005620CE" w:rsidRPr="00ED288E">
        <w:rPr>
          <w:rFonts w:ascii="Garamond" w:hAnsi="Garamond"/>
          <w:bCs/>
          <w:iCs/>
          <w:sz w:val="20"/>
          <w:szCs w:val="20"/>
        </w:rPr>
        <w:t>az előzetes eredetiségvizsgálati eljárás részletes szabályairól</w:t>
      </w:r>
      <w:r w:rsidR="005620CE" w:rsidRPr="00ED288E">
        <w:rPr>
          <w:rFonts w:ascii="Garamond" w:hAnsi="Garamond"/>
          <w:i/>
          <w:iCs/>
          <w:sz w:val="20"/>
          <w:szCs w:val="20"/>
        </w:rPr>
        <w:t xml:space="preserve"> </w:t>
      </w:r>
      <w:r w:rsidR="007B6A8D" w:rsidRPr="00ED288E">
        <w:rPr>
          <w:rFonts w:ascii="Garamond" w:hAnsi="Garamond"/>
          <w:iCs/>
          <w:sz w:val="20"/>
          <w:szCs w:val="20"/>
        </w:rPr>
        <w:t>szóló</w:t>
      </w:r>
      <w:r w:rsidR="00675877" w:rsidRPr="00ED288E">
        <w:rPr>
          <w:rFonts w:ascii="Garamond" w:hAnsi="Garamond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>301/2009. (XII. 22.) Korm. rendeletben előírt</w:t>
      </w:r>
      <w:r w:rsidR="005620CE" w:rsidRPr="00ED288E">
        <w:rPr>
          <w:rFonts w:ascii="Garamond" w:hAnsi="Garamond"/>
          <w:sz w:val="20"/>
          <w:szCs w:val="20"/>
        </w:rPr>
        <w:t xml:space="preserve">ak </w:t>
      </w:r>
      <w:r w:rsidR="00F43463" w:rsidRPr="00ED288E">
        <w:rPr>
          <w:rFonts w:ascii="Garamond" w:hAnsi="Garamond"/>
          <w:sz w:val="20"/>
          <w:szCs w:val="20"/>
        </w:rPr>
        <w:t>szerint végzi.</w:t>
      </w:r>
    </w:p>
    <w:p w14:paraId="2267A431" w14:textId="77777777" w:rsidR="00675877" w:rsidRPr="00ED288E" w:rsidRDefault="00675877" w:rsidP="00675877">
      <w:pPr>
        <w:pStyle w:val="Szvegtrzs"/>
        <w:spacing w:before="3"/>
        <w:ind w:left="426" w:right="123"/>
        <w:rPr>
          <w:rFonts w:ascii="Garamond" w:hAnsi="Garamond"/>
          <w:sz w:val="20"/>
          <w:szCs w:val="20"/>
        </w:rPr>
      </w:pPr>
    </w:p>
    <w:p w14:paraId="7D12BEE5" w14:textId="77777777" w:rsidR="00675877" w:rsidRPr="00ED288E" w:rsidRDefault="00675877" w:rsidP="00693748">
      <w:pPr>
        <w:pStyle w:val="Szvegtrzs"/>
        <w:spacing w:before="3"/>
        <w:ind w:left="426" w:right="123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KÖRNYEZETVÉDELMI FELÜLVISGÁLAT</w:t>
      </w:r>
    </w:p>
    <w:p w14:paraId="533241E3" w14:textId="3EF70C43" w:rsidR="00C06CE0" w:rsidRPr="00ED288E" w:rsidRDefault="003F66AE" w:rsidP="00693748">
      <w:pPr>
        <w:pStyle w:val="Szvegtrzs"/>
        <w:spacing w:line="235" w:lineRule="auto"/>
        <w:ind w:left="426" w:right="123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F43463" w:rsidRPr="00ED288E">
        <w:rPr>
          <w:rFonts w:ascii="Garamond" w:hAnsi="Garamond"/>
          <w:sz w:val="20"/>
          <w:szCs w:val="20"/>
        </w:rPr>
        <w:t xml:space="preserve">77/2009 (XII. 15) KHEM-IRM </w:t>
      </w:r>
      <w:proofErr w:type="spellStart"/>
      <w:r w:rsidR="00F43463" w:rsidRPr="00ED288E">
        <w:rPr>
          <w:rFonts w:ascii="Garamond" w:hAnsi="Garamond"/>
          <w:sz w:val="20"/>
          <w:szCs w:val="20"/>
        </w:rPr>
        <w:t>KvVM</w:t>
      </w:r>
      <w:proofErr w:type="spellEnd"/>
      <w:r w:rsidR="00F43463" w:rsidRPr="00ED288E">
        <w:rPr>
          <w:rFonts w:ascii="Garamond" w:hAnsi="Garamond"/>
          <w:sz w:val="20"/>
          <w:szCs w:val="20"/>
        </w:rPr>
        <w:t xml:space="preserve"> együttes rendelet, valamint az NKH hatályos előírásainak megfelelően </w:t>
      </w:r>
      <w:r w:rsidRPr="00ED288E">
        <w:rPr>
          <w:rFonts w:ascii="Garamond" w:hAnsi="Garamond"/>
          <w:sz w:val="20"/>
          <w:szCs w:val="20"/>
        </w:rPr>
        <w:t xml:space="preserve">végzi el </w:t>
      </w:r>
      <w:r w:rsidR="00F43463"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 a környezetvédelmi felülvizsgálatot, valamint azzal kapcsolatos feladatokat</w:t>
      </w:r>
      <w:r w:rsidR="00F43463" w:rsidRPr="00ED288E">
        <w:rPr>
          <w:rFonts w:ascii="Garamond" w:hAnsi="Garamond"/>
          <w:sz w:val="20"/>
          <w:szCs w:val="20"/>
        </w:rPr>
        <w:t>.</w:t>
      </w:r>
    </w:p>
    <w:p w14:paraId="5C20EE61" w14:textId="77777777" w:rsidR="00C06CE0" w:rsidRPr="00ED288E" w:rsidRDefault="00C06CE0" w:rsidP="00D95126">
      <w:pPr>
        <w:pStyle w:val="Szvegtrzs"/>
        <w:spacing w:before="3"/>
        <w:ind w:left="426" w:right="123"/>
        <w:rPr>
          <w:rFonts w:ascii="Garamond" w:hAnsi="Garamond"/>
          <w:sz w:val="20"/>
          <w:szCs w:val="20"/>
        </w:rPr>
      </w:pPr>
    </w:p>
    <w:p w14:paraId="7665D840" w14:textId="2F929E4F" w:rsidR="00C06CE0" w:rsidRPr="00ED288E" w:rsidRDefault="00F43463" w:rsidP="00D95126">
      <w:pPr>
        <w:pStyle w:val="Listaszerbekezds"/>
        <w:numPr>
          <w:ilvl w:val="1"/>
          <w:numId w:val="6"/>
        </w:numPr>
        <w:tabs>
          <w:tab w:val="left" w:pos="477"/>
        </w:tabs>
        <w:spacing w:before="1" w:line="235" w:lineRule="auto"/>
        <w:ind w:right="123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Amennyiben a megrendel</w:t>
      </w:r>
      <w:r w:rsidR="003909FD" w:rsidRPr="00ED288E">
        <w:rPr>
          <w:rFonts w:ascii="Garamond" w:hAnsi="Garamond"/>
          <w:sz w:val="20"/>
          <w:szCs w:val="20"/>
        </w:rPr>
        <w:t xml:space="preserve">t </w:t>
      </w:r>
      <w:r w:rsidR="007B6A8D" w:rsidRPr="00ED288E">
        <w:rPr>
          <w:rFonts w:ascii="Garamond" w:hAnsi="Garamond"/>
          <w:sz w:val="20"/>
          <w:szCs w:val="20"/>
        </w:rPr>
        <w:t>szolgáltatás</w:t>
      </w:r>
      <w:r w:rsidR="003909FD"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 xml:space="preserve">vagy azzal kapcsolatos ügyféltől származó utasítás </w:t>
      </w:r>
      <w:r w:rsidRPr="00ED288E">
        <w:rPr>
          <w:rFonts w:ascii="Garamond" w:hAnsi="Garamond"/>
          <w:sz w:val="20"/>
          <w:szCs w:val="20"/>
        </w:rPr>
        <w:t xml:space="preserve">az adott járműtípusra vonatkozó </w:t>
      </w:r>
      <w:r w:rsidR="003909FD" w:rsidRPr="00ED288E">
        <w:rPr>
          <w:rFonts w:ascii="Garamond" w:hAnsi="Garamond"/>
          <w:sz w:val="20"/>
          <w:szCs w:val="20"/>
        </w:rPr>
        <w:t xml:space="preserve">gyári </w:t>
      </w:r>
      <w:r w:rsidRPr="00ED288E">
        <w:rPr>
          <w:rFonts w:ascii="Garamond" w:hAnsi="Garamond"/>
          <w:sz w:val="20"/>
          <w:szCs w:val="20"/>
        </w:rPr>
        <w:t>karbantartási, javítási technológiá</w:t>
      </w:r>
      <w:r w:rsidR="005620CE" w:rsidRPr="00ED288E">
        <w:rPr>
          <w:rFonts w:ascii="Garamond" w:hAnsi="Garamond"/>
          <w:sz w:val="20"/>
          <w:szCs w:val="20"/>
        </w:rPr>
        <w:t>nak</w:t>
      </w:r>
      <w:r w:rsidR="003909FD" w:rsidRPr="00ED288E">
        <w:rPr>
          <w:rFonts w:ascii="Garamond" w:hAnsi="Garamond"/>
          <w:sz w:val="20"/>
          <w:szCs w:val="20"/>
        </w:rPr>
        <w:t xml:space="preserve">, </w:t>
      </w:r>
      <w:r w:rsidRPr="00ED288E">
        <w:rPr>
          <w:rFonts w:ascii="Garamond" w:hAnsi="Garamond"/>
          <w:sz w:val="20"/>
          <w:szCs w:val="20"/>
        </w:rPr>
        <w:t>a KRESZ</w:t>
      </w:r>
      <w:r w:rsidR="003909FD" w:rsidRPr="00ED288E">
        <w:rPr>
          <w:rFonts w:ascii="Garamond" w:hAnsi="Garamond"/>
          <w:sz w:val="20"/>
          <w:szCs w:val="20"/>
        </w:rPr>
        <w:t xml:space="preserve"> vagy bármely </w:t>
      </w:r>
      <w:r w:rsidR="005620CE" w:rsidRPr="00ED288E">
        <w:rPr>
          <w:rFonts w:ascii="Garamond" w:hAnsi="Garamond"/>
          <w:sz w:val="20"/>
          <w:szCs w:val="20"/>
        </w:rPr>
        <w:t xml:space="preserve">más </w:t>
      </w:r>
      <w:r w:rsidR="003909FD" w:rsidRPr="00ED288E">
        <w:rPr>
          <w:rFonts w:ascii="Garamond" w:hAnsi="Garamond"/>
          <w:sz w:val="20"/>
          <w:szCs w:val="20"/>
        </w:rPr>
        <w:t>hatályos jogszabály</w:t>
      </w:r>
      <w:r w:rsidRPr="00ED288E">
        <w:rPr>
          <w:rFonts w:ascii="Garamond" w:hAnsi="Garamond"/>
          <w:sz w:val="20"/>
          <w:szCs w:val="20"/>
        </w:rPr>
        <w:t xml:space="preserve"> előírásai</w:t>
      </w:r>
      <w:r w:rsidR="005620CE" w:rsidRPr="00ED288E">
        <w:rPr>
          <w:rFonts w:ascii="Garamond" w:hAnsi="Garamond"/>
          <w:sz w:val="20"/>
          <w:szCs w:val="20"/>
        </w:rPr>
        <w:t>nak</w:t>
      </w:r>
      <w:r w:rsidRPr="00ED288E">
        <w:rPr>
          <w:rFonts w:ascii="Garamond" w:hAnsi="Garamond"/>
          <w:sz w:val="20"/>
          <w:szCs w:val="20"/>
        </w:rPr>
        <w:t xml:space="preserve"> nem felel meg, akkor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3909FD" w:rsidRPr="00ED288E">
        <w:rPr>
          <w:rFonts w:ascii="Garamond" w:hAnsi="Garamond"/>
          <w:sz w:val="20"/>
          <w:szCs w:val="20"/>
        </w:rPr>
        <w:t>erre figyelmezteti a</w:t>
      </w:r>
      <w:r w:rsidR="007B6A8D" w:rsidRPr="00ED288E">
        <w:rPr>
          <w:rFonts w:ascii="Garamond" w:hAnsi="Garamond"/>
          <w:sz w:val="20"/>
          <w:szCs w:val="20"/>
        </w:rPr>
        <w:t>z</w:t>
      </w:r>
      <w:r w:rsidR="003909FD"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>ügyfele</w:t>
      </w:r>
      <w:r w:rsidR="003909FD" w:rsidRPr="00ED288E">
        <w:rPr>
          <w:rFonts w:ascii="Garamond" w:hAnsi="Garamond"/>
          <w:sz w:val="20"/>
          <w:szCs w:val="20"/>
        </w:rPr>
        <w:t>t és a megrendelés</w:t>
      </w:r>
      <w:r w:rsidR="005620CE" w:rsidRPr="00ED288E">
        <w:rPr>
          <w:rFonts w:ascii="Garamond" w:hAnsi="Garamond"/>
          <w:sz w:val="20"/>
          <w:szCs w:val="20"/>
        </w:rPr>
        <w:t>, illetve utasítás</w:t>
      </w:r>
      <w:r w:rsidR="003909FD" w:rsidRPr="00ED288E">
        <w:rPr>
          <w:rFonts w:ascii="Garamond" w:hAnsi="Garamond"/>
          <w:sz w:val="20"/>
          <w:szCs w:val="20"/>
        </w:rPr>
        <w:t xml:space="preserve"> változatlan tartalommal történő fenntartása esetén a </w:t>
      </w:r>
      <w:r w:rsidRPr="00ED288E">
        <w:rPr>
          <w:rFonts w:ascii="Garamond" w:hAnsi="Garamond"/>
          <w:sz w:val="20"/>
          <w:szCs w:val="20"/>
        </w:rPr>
        <w:t>munka elvégzését megtagad</w:t>
      </w:r>
      <w:r w:rsidR="007B6A8D" w:rsidRPr="00ED288E">
        <w:rPr>
          <w:rFonts w:ascii="Garamond" w:hAnsi="Garamond"/>
          <w:sz w:val="20"/>
          <w:szCs w:val="20"/>
        </w:rPr>
        <w:t>hat</w:t>
      </w:r>
      <w:r w:rsidR="005620CE" w:rsidRPr="00ED288E">
        <w:rPr>
          <w:rFonts w:ascii="Garamond" w:hAnsi="Garamond"/>
          <w:sz w:val="20"/>
          <w:szCs w:val="20"/>
        </w:rPr>
        <w:t>ja</w:t>
      </w:r>
      <w:r w:rsidRPr="00ED288E">
        <w:rPr>
          <w:rFonts w:ascii="Garamond" w:hAnsi="Garamond"/>
          <w:sz w:val="20"/>
          <w:szCs w:val="20"/>
        </w:rPr>
        <w:t>.</w:t>
      </w:r>
    </w:p>
    <w:p w14:paraId="3C26075C" w14:textId="77777777" w:rsidR="00C06CE0" w:rsidRPr="00ED288E" w:rsidRDefault="00C06CE0" w:rsidP="00D95126">
      <w:pPr>
        <w:pStyle w:val="Szvegtrzs"/>
        <w:ind w:right="123"/>
        <w:rPr>
          <w:rFonts w:ascii="Garamond" w:hAnsi="Garamond"/>
          <w:sz w:val="20"/>
          <w:szCs w:val="20"/>
        </w:rPr>
      </w:pPr>
    </w:p>
    <w:p w14:paraId="6EF986A1" w14:textId="3970C8CD" w:rsidR="00C06CE0" w:rsidRPr="00ED288E" w:rsidRDefault="00F43463" w:rsidP="00D95126">
      <w:pPr>
        <w:pStyle w:val="Listaszerbekezds"/>
        <w:numPr>
          <w:ilvl w:val="1"/>
          <w:numId w:val="6"/>
        </w:numPr>
        <w:tabs>
          <w:tab w:val="left" w:pos="476"/>
          <w:tab w:val="left" w:pos="477"/>
        </w:tabs>
        <w:spacing w:line="250" w:lineRule="exact"/>
        <w:ind w:right="123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Pr="00ED288E">
        <w:rPr>
          <w:rFonts w:ascii="Garamond" w:hAnsi="Garamond"/>
          <w:spacing w:val="27"/>
          <w:sz w:val="20"/>
          <w:szCs w:val="20"/>
        </w:rPr>
        <w:t xml:space="preserve"> </w:t>
      </w:r>
      <w:r w:rsidR="00BD3CC8" w:rsidRPr="00ED288E">
        <w:rPr>
          <w:rFonts w:ascii="Garamond" w:hAnsi="Garamond"/>
          <w:sz w:val="20"/>
          <w:szCs w:val="20"/>
        </w:rPr>
        <w:t>megrendelés</w:t>
      </w:r>
      <w:r w:rsidR="00BD3CC8" w:rsidRPr="00ED288E">
        <w:rPr>
          <w:rFonts w:ascii="Garamond" w:hAnsi="Garamond"/>
          <w:spacing w:val="30"/>
          <w:sz w:val="20"/>
          <w:szCs w:val="20"/>
        </w:rPr>
        <w:t xml:space="preserve"> </w:t>
      </w:r>
      <w:r w:rsidR="00426345" w:rsidRPr="00ED288E">
        <w:rPr>
          <w:rFonts w:ascii="Garamond" w:hAnsi="Garamond"/>
          <w:sz w:val="20"/>
          <w:szCs w:val="20"/>
        </w:rPr>
        <w:t>(elő</w:t>
      </w:r>
      <w:proofErr w:type="gramStart"/>
      <w:r w:rsidR="00426345" w:rsidRPr="00ED288E">
        <w:rPr>
          <w:rFonts w:ascii="Garamond" w:hAnsi="Garamond"/>
          <w:sz w:val="20"/>
          <w:szCs w:val="20"/>
        </w:rPr>
        <w:t>)</w:t>
      </w:r>
      <w:r w:rsidRPr="00ED288E">
        <w:rPr>
          <w:rFonts w:ascii="Garamond" w:hAnsi="Garamond"/>
          <w:sz w:val="20"/>
          <w:szCs w:val="20"/>
        </w:rPr>
        <w:t>feltételeinek</w:t>
      </w:r>
      <w:proofErr w:type="gramEnd"/>
      <w:r w:rsidRPr="00ED288E">
        <w:rPr>
          <w:rFonts w:ascii="Garamond" w:hAnsi="Garamond"/>
          <w:spacing w:val="27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elbírálására</w:t>
      </w:r>
      <w:r w:rsidRPr="00ED288E">
        <w:rPr>
          <w:rFonts w:ascii="Garamond" w:hAnsi="Garamond"/>
          <w:spacing w:val="28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és</w:t>
      </w:r>
      <w:r w:rsidRPr="00ED288E">
        <w:rPr>
          <w:rFonts w:ascii="Garamond" w:hAnsi="Garamond"/>
          <w:spacing w:val="28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a</w:t>
      </w:r>
      <w:r w:rsidRPr="00ED288E">
        <w:rPr>
          <w:rFonts w:ascii="Garamond" w:hAnsi="Garamond"/>
          <w:spacing w:val="28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szükséges</w:t>
      </w:r>
      <w:r w:rsidRPr="00ED288E">
        <w:rPr>
          <w:rFonts w:ascii="Garamond" w:hAnsi="Garamond"/>
          <w:spacing w:val="28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tájékoztatás</w:t>
      </w:r>
      <w:r w:rsidRPr="00ED288E">
        <w:rPr>
          <w:rFonts w:ascii="Garamond" w:hAnsi="Garamond"/>
          <w:spacing w:val="27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megadására</w:t>
      </w:r>
      <w:r w:rsidRPr="00ED288E">
        <w:rPr>
          <w:rFonts w:ascii="Garamond" w:hAnsi="Garamond"/>
          <w:spacing w:val="28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a</w:t>
      </w:r>
      <w:r w:rsidRPr="00ED288E">
        <w:rPr>
          <w:rFonts w:ascii="Garamond" w:hAnsi="Garamond"/>
          <w:spacing w:val="28"/>
          <w:sz w:val="20"/>
          <w:szCs w:val="20"/>
        </w:rPr>
        <w:t xml:space="preserve"> </w:t>
      </w:r>
      <w:r w:rsidR="00E25068">
        <w:rPr>
          <w:rFonts w:ascii="Garamond" w:hAnsi="Garamond"/>
          <w:sz w:val="20"/>
          <w:szCs w:val="20"/>
        </w:rPr>
        <w:t>szerviztanácsadó</w:t>
      </w:r>
      <w:r w:rsidRPr="00ED288E">
        <w:rPr>
          <w:rFonts w:ascii="Garamond" w:hAnsi="Garamond"/>
          <w:sz w:val="20"/>
          <w:szCs w:val="20"/>
        </w:rPr>
        <w:t xml:space="preserve"> jogosult. Információt, tájékoztatást csak a </w:t>
      </w:r>
      <w:r w:rsidR="00E25068">
        <w:rPr>
          <w:rFonts w:ascii="Garamond" w:hAnsi="Garamond"/>
          <w:sz w:val="20"/>
          <w:szCs w:val="20"/>
        </w:rPr>
        <w:t>szerviztanácsadó</w:t>
      </w:r>
      <w:r w:rsidRPr="00ED288E">
        <w:rPr>
          <w:rFonts w:ascii="Garamond" w:hAnsi="Garamond"/>
          <w:sz w:val="20"/>
          <w:szCs w:val="20"/>
        </w:rPr>
        <w:t xml:space="preserve"> vagy felettese adhat.</w:t>
      </w:r>
    </w:p>
    <w:p w14:paraId="75AEBCDB" w14:textId="77777777" w:rsidR="00C06CE0" w:rsidRPr="00ED288E" w:rsidRDefault="00C06CE0">
      <w:pPr>
        <w:pStyle w:val="Szvegtrzs"/>
        <w:spacing w:before="4"/>
        <w:rPr>
          <w:rFonts w:ascii="Garamond" w:hAnsi="Garamond"/>
          <w:sz w:val="20"/>
          <w:szCs w:val="20"/>
        </w:rPr>
      </w:pPr>
    </w:p>
    <w:p w14:paraId="4B900CD4" w14:textId="1082C691" w:rsidR="00C06CE0" w:rsidRPr="00ED288E" w:rsidRDefault="00F43463">
      <w:pPr>
        <w:pStyle w:val="Listaszerbekezds"/>
        <w:numPr>
          <w:ilvl w:val="1"/>
          <w:numId w:val="6"/>
        </w:numPr>
        <w:tabs>
          <w:tab w:val="left" w:pos="477"/>
        </w:tabs>
        <w:spacing w:line="235" w:lineRule="auto"/>
        <w:ind w:right="123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4F79A6" w:rsidRPr="00ED288E">
        <w:rPr>
          <w:rFonts w:ascii="Garamond" w:hAnsi="Garamond"/>
          <w:sz w:val="20"/>
          <w:szCs w:val="20"/>
        </w:rPr>
        <w:t xml:space="preserve"> kizárólag a maga által beszerzett alkatrészt szerel be és segédanyagot használ a megrendelés teljesítése során.</w:t>
      </w:r>
    </w:p>
    <w:p w14:paraId="7048F0D0" w14:textId="77777777" w:rsidR="00C06CE0" w:rsidRPr="00ED288E" w:rsidRDefault="00C06CE0">
      <w:pPr>
        <w:pStyle w:val="Szvegtrzs"/>
        <w:spacing w:before="6"/>
        <w:rPr>
          <w:rFonts w:ascii="Garamond" w:hAnsi="Garamond"/>
          <w:sz w:val="20"/>
          <w:szCs w:val="20"/>
        </w:rPr>
      </w:pPr>
    </w:p>
    <w:p w14:paraId="610296F4" w14:textId="77777777" w:rsidR="005620CE" w:rsidRPr="00ED288E" w:rsidRDefault="00F43463" w:rsidP="00D95126">
      <w:pPr>
        <w:pStyle w:val="Listaszerbekezds"/>
        <w:numPr>
          <w:ilvl w:val="1"/>
          <w:numId w:val="6"/>
        </w:numPr>
        <w:tabs>
          <w:tab w:val="left" w:pos="477"/>
        </w:tabs>
        <w:spacing w:line="235" w:lineRule="auto"/>
        <w:ind w:right="171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 telephelyei</w:t>
      </w:r>
      <w:r w:rsidR="004F79A6" w:rsidRPr="00ED288E">
        <w:rPr>
          <w:rFonts w:ascii="Garamond" w:hAnsi="Garamond"/>
          <w:sz w:val="20"/>
          <w:szCs w:val="20"/>
        </w:rPr>
        <w:t xml:space="preserve">, mint </w:t>
      </w:r>
      <w:r w:rsidRPr="00ED288E">
        <w:rPr>
          <w:rFonts w:ascii="Garamond" w:hAnsi="Garamond"/>
          <w:sz w:val="20"/>
          <w:szCs w:val="20"/>
        </w:rPr>
        <w:t>vizsgálóállomás</w:t>
      </w:r>
      <w:r w:rsidR="005620CE" w:rsidRPr="00ED288E">
        <w:rPr>
          <w:rFonts w:ascii="Garamond" w:hAnsi="Garamond"/>
          <w:sz w:val="20"/>
          <w:szCs w:val="20"/>
        </w:rPr>
        <w:t>ok</w:t>
      </w:r>
      <w:r w:rsidRPr="00ED288E">
        <w:rPr>
          <w:rFonts w:ascii="Garamond" w:hAnsi="Garamond"/>
          <w:sz w:val="20"/>
          <w:szCs w:val="20"/>
        </w:rPr>
        <w:t xml:space="preserve"> a műszaki vizsgálattal kapcsolatos szolgáltatásai</w:t>
      </w:r>
      <w:r w:rsidR="005620CE" w:rsidRPr="00ED288E">
        <w:rPr>
          <w:rFonts w:ascii="Garamond" w:hAnsi="Garamond"/>
          <w:sz w:val="20"/>
          <w:szCs w:val="20"/>
        </w:rPr>
        <w:t>ka</w:t>
      </w:r>
      <w:r w:rsidRPr="00ED288E">
        <w:rPr>
          <w:rFonts w:ascii="Garamond" w:hAnsi="Garamond"/>
          <w:sz w:val="20"/>
          <w:szCs w:val="20"/>
        </w:rPr>
        <w:t xml:space="preserve">t minden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="004F79A6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 xml:space="preserve">részére feltétel </w:t>
      </w:r>
      <w:r w:rsidR="005620CE" w:rsidRPr="00ED288E">
        <w:rPr>
          <w:rFonts w:ascii="Garamond" w:hAnsi="Garamond"/>
          <w:sz w:val="20"/>
          <w:szCs w:val="20"/>
        </w:rPr>
        <w:t xml:space="preserve">és megkülönböztetés </w:t>
      </w:r>
      <w:r w:rsidRPr="00ED288E">
        <w:rPr>
          <w:rFonts w:ascii="Garamond" w:hAnsi="Garamond"/>
          <w:sz w:val="20"/>
          <w:szCs w:val="20"/>
        </w:rPr>
        <w:t>nélkül biztosítj</w:t>
      </w:r>
      <w:r w:rsidR="005620CE" w:rsidRPr="00ED288E">
        <w:rPr>
          <w:rFonts w:ascii="Garamond" w:hAnsi="Garamond"/>
          <w:sz w:val="20"/>
          <w:szCs w:val="20"/>
        </w:rPr>
        <w:t>ák</w:t>
      </w:r>
      <w:r w:rsidRPr="00ED288E">
        <w:rPr>
          <w:rFonts w:ascii="Garamond" w:hAnsi="Garamond"/>
          <w:sz w:val="20"/>
          <w:szCs w:val="20"/>
        </w:rPr>
        <w:t>.</w:t>
      </w:r>
    </w:p>
    <w:p w14:paraId="5285A679" w14:textId="77777777" w:rsidR="005620CE" w:rsidRPr="00ED288E" w:rsidRDefault="005620CE" w:rsidP="005620CE">
      <w:pPr>
        <w:pStyle w:val="Listaszerbekezds"/>
        <w:tabs>
          <w:tab w:val="left" w:pos="477"/>
        </w:tabs>
        <w:spacing w:line="235" w:lineRule="auto"/>
        <w:ind w:left="476" w:right="171" w:firstLine="0"/>
        <w:rPr>
          <w:rFonts w:ascii="Garamond" w:hAnsi="Garamond"/>
          <w:sz w:val="20"/>
          <w:szCs w:val="20"/>
        </w:rPr>
      </w:pPr>
    </w:p>
    <w:p w14:paraId="59AFE2EF" w14:textId="33AB6D7D" w:rsidR="005A141A" w:rsidRPr="00ED288E" w:rsidRDefault="005620CE" w:rsidP="0045759B">
      <w:pPr>
        <w:pStyle w:val="Listaszerbekezds"/>
        <w:tabs>
          <w:tab w:val="left" w:pos="477"/>
        </w:tabs>
        <w:spacing w:line="235" w:lineRule="auto"/>
        <w:ind w:left="476" w:right="171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 m</w:t>
      </w:r>
      <w:r w:rsidR="00F43463" w:rsidRPr="00ED288E">
        <w:rPr>
          <w:rFonts w:ascii="Garamond" w:hAnsi="Garamond"/>
          <w:sz w:val="20"/>
          <w:szCs w:val="20"/>
        </w:rPr>
        <w:t xml:space="preserve">űszaki vizsgálattal kapcsolatos szolgáltatások során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F43463" w:rsidRPr="00ED288E">
        <w:rPr>
          <w:rFonts w:ascii="Garamond" w:hAnsi="Garamond"/>
          <w:sz w:val="20"/>
          <w:szCs w:val="20"/>
        </w:rPr>
        <w:t>től származó adatokat, különösen a járművek műszaki megvizsgálása</w:t>
      </w:r>
      <w:r w:rsidR="00F43463" w:rsidRPr="00ED288E">
        <w:rPr>
          <w:rFonts w:ascii="Garamond" w:hAnsi="Garamond"/>
          <w:spacing w:val="-13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>során</w:t>
      </w:r>
      <w:r w:rsidR="00F43463" w:rsidRPr="00ED288E">
        <w:rPr>
          <w:rFonts w:ascii="Garamond" w:hAnsi="Garamond"/>
          <w:spacing w:val="-11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>keletkező</w:t>
      </w:r>
      <w:r w:rsidR="00F43463" w:rsidRPr="00ED288E">
        <w:rPr>
          <w:rFonts w:ascii="Garamond" w:hAnsi="Garamond"/>
          <w:spacing w:val="-12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>adatot</w:t>
      </w:r>
      <w:r w:rsidR="00F43463" w:rsidRPr="00ED288E">
        <w:rPr>
          <w:rFonts w:ascii="Garamond" w:hAnsi="Garamond"/>
          <w:spacing w:val="-11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>a</w:t>
      </w:r>
      <w:r w:rsidR="00F43463" w:rsidRPr="00ED288E">
        <w:rPr>
          <w:rFonts w:ascii="Garamond" w:hAnsi="Garamond"/>
          <w:spacing w:val="-13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társaság</w:t>
      </w:r>
      <w:r w:rsidR="00F43463" w:rsidRPr="00ED288E">
        <w:rPr>
          <w:rFonts w:ascii="Garamond" w:hAnsi="Garamond"/>
          <w:spacing w:val="-11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>munkatársai</w:t>
      </w:r>
      <w:r w:rsidR="00F43463" w:rsidRPr="00ED288E">
        <w:rPr>
          <w:rFonts w:ascii="Garamond" w:hAnsi="Garamond"/>
          <w:spacing w:val="-12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>bizalmasan</w:t>
      </w:r>
      <w:r w:rsidR="00F43463" w:rsidRPr="00ED288E">
        <w:rPr>
          <w:rFonts w:ascii="Garamond" w:hAnsi="Garamond"/>
          <w:spacing w:val="-11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>kezelik, és kizárólag olyan szerv, hivatal vagy hatóság részére adj</w:t>
      </w:r>
      <w:r w:rsidR="004361F4">
        <w:rPr>
          <w:rFonts w:ascii="Garamond" w:hAnsi="Garamond"/>
          <w:sz w:val="20"/>
          <w:szCs w:val="20"/>
        </w:rPr>
        <w:t>ák</w:t>
      </w:r>
      <w:r w:rsidR="00F43463" w:rsidRPr="00ED288E">
        <w:rPr>
          <w:rFonts w:ascii="Garamond" w:hAnsi="Garamond"/>
          <w:sz w:val="20"/>
          <w:szCs w:val="20"/>
        </w:rPr>
        <w:t xml:space="preserve"> át vagy teszi hozzáférhetővé, mely erre kötelezi, illetve melynek eljárásához a műszaki vizsgálat lefolytatásához szüksége</w:t>
      </w:r>
      <w:r w:rsidR="00BF3FD5">
        <w:rPr>
          <w:rFonts w:ascii="Garamond" w:hAnsi="Garamond"/>
          <w:sz w:val="20"/>
          <w:szCs w:val="20"/>
        </w:rPr>
        <w:t>s</w:t>
      </w:r>
      <w:r w:rsidR="00F43463" w:rsidRPr="00ED288E">
        <w:rPr>
          <w:rFonts w:ascii="Garamond" w:hAnsi="Garamond"/>
          <w:sz w:val="20"/>
          <w:szCs w:val="20"/>
        </w:rPr>
        <w:t>.</w:t>
      </w:r>
      <w:r w:rsidR="005A141A" w:rsidRPr="00ED288E">
        <w:rPr>
          <w:rFonts w:ascii="Garamond" w:hAnsi="Garamond"/>
          <w:sz w:val="20"/>
          <w:szCs w:val="20"/>
        </w:rPr>
        <w:t xml:space="preserve"> A társaság adatkezelési szabályzata a </w:t>
      </w:r>
      <w:hyperlink r:id="rId10" w:history="1">
        <w:r w:rsidR="004361F4" w:rsidRPr="009063B6">
          <w:rPr>
            <w:rStyle w:val="Hiperhivatkozs"/>
            <w:rFonts w:ascii="Garamond" w:hAnsi="Garamond"/>
            <w:sz w:val="20"/>
            <w:szCs w:val="20"/>
          </w:rPr>
          <w:t>www.gablini.hu</w:t>
        </w:r>
      </w:hyperlink>
      <w:r w:rsidR="004361F4">
        <w:rPr>
          <w:rFonts w:ascii="Garamond" w:hAnsi="Garamond"/>
          <w:sz w:val="20"/>
          <w:szCs w:val="20"/>
        </w:rPr>
        <w:t xml:space="preserve"> </w:t>
      </w:r>
      <w:r w:rsidR="005A141A" w:rsidRPr="00ED288E">
        <w:rPr>
          <w:rFonts w:ascii="Garamond" w:hAnsi="Garamond"/>
          <w:sz w:val="20"/>
          <w:szCs w:val="20"/>
        </w:rPr>
        <w:t>internetes honlapon érhető el.</w:t>
      </w:r>
    </w:p>
    <w:p w14:paraId="1E36A0E5" w14:textId="2C079075" w:rsidR="00C06CE0" w:rsidRPr="00ED288E" w:rsidRDefault="00C06CE0">
      <w:pPr>
        <w:pStyle w:val="Szvegtrzs"/>
        <w:spacing w:before="6"/>
        <w:rPr>
          <w:rFonts w:ascii="Garamond" w:hAnsi="Garamond"/>
          <w:sz w:val="20"/>
          <w:szCs w:val="20"/>
        </w:rPr>
      </w:pPr>
    </w:p>
    <w:p w14:paraId="393D9A97" w14:textId="04265F02" w:rsidR="0045759B" w:rsidRPr="00ED288E" w:rsidRDefault="0045759B">
      <w:pPr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br w:type="page"/>
      </w:r>
    </w:p>
    <w:p w14:paraId="4F178A65" w14:textId="77777777" w:rsidR="0045759B" w:rsidRPr="00ED288E" w:rsidRDefault="0045759B">
      <w:pPr>
        <w:pStyle w:val="Szvegtrzs"/>
        <w:spacing w:before="6"/>
        <w:rPr>
          <w:rFonts w:ascii="Garamond" w:hAnsi="Garamond"/>
          <w:sz w:val="20"/>
          <w:szCs w:val="20"/>
        </w:rPr>
      </w:pPr>
    </w:p>
    <w:p w14:paraId="35B3602D" w14:textId="77777777" w:rsidR="0013145D" w:rsidRDefault="0013145D" w:rsidP="0013145D">
      <w:pPr>
        <w:pStyle w:val="Cmsor1"/>
        <w:tabs>
          <w:tab w:val="left" w:pos="402"/>
        </w:tabs>
        <w:ind w:left="401"/>
        <w:rPr>
          <w:rFonts w:ascii="Garamond" w:hAnsi="Garamond"/>
          <w:sz w:val="20"/>
          <w:szCs w:val="20"/>
        </w:rPr>
      </w:pPr>
      <w:bookmarkStart w:id="3" w:name="_Toc5179924"/>
    </w:p>
    <w:p w14:paraId="3D7D77E3" w14:textId="77777777" w:rsidR="0013145D" w:rsidRDefault="0013145D" w:rsidP="0013145D">
      <w:pPr>
        <w:pStyle w:val="Cmsor1"/>
        <w:tabs>
          <w:tab w:val="left" w:pos="402"/>
        </w:tabs>
        <w:ind w:left="401"/>
        <w:rPr>
          <w:rFonts w:ascii="Garamond" w:hAnsi="Garamond"/>
          <w:sz w:val="20"/>
          <w:szCs w:val="20"/>
        </w:rPr>
      </w:pPr>
    </w:p>
    <w:p w14:paraId="4BA1DE2D" w14:textId="42FBC46A" w:rsidR="00C06CE0" w:rsidRPr="00ED288E" w:rsidRDefault="00F43463" w:rsidP="0013145D">
      <w:pPr>
        <w:pStyle w:val="Cmsor1"/>
        <w:numPr>
          <w:ilvl w:val="0"/>
          <w:numId w:val="6"/>
        </w:numPr>
        <w:tabs>
          <w:tab w:val="left" w:pos="402"/>
        </w:tabs>
        <w:ind w:left="401" w:hanging="401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 MEGRENDELÉS FELVÉTELE, A GÉPJÁRMŰ ÁTVÉTELE</w:t>
      </w:r>
      <w:bookmarkEnd w:id="3"/>
    </w:p>
    <w:p w14:paraId="1BD5435C" w14:textId="77777777" w:rsidR="00C06CE0" w:rsidRPr="00ED288E" w:rsidRDefault="00C06CE0" w:rsidP="00693748">
      <w:pPr>
        <w:pStyle w:val="Szvegtrzs"/>
        <w:spacing w:before="11"/>
        <w:ind w:left="426"/>
        <w:rPr>
          <w:rFonts w:ascii="Garamond" w:hAnsi="Garamond"/>
          <w:b/>
          <w:sz w:val="20"/>
          <w:szCs w:val="20"/>
        </w:rPr>
      </w:pPr>
    </w:p>
    <w:p w14:paraId="2DF65B05" w14:textId="75B0C66D" w:rsidR="003537ED" w:rsidRPr="00ED288E" w:rsidRDefault="00F43463" w:rsidP="005A141A">
      <w:pPr>
        <w:pStyle w:val="Listaszerbekezds"/>
        <w:numPr>
          <w:ilvl w:val="0"/>
          <w:numId w:val="5"/>
        </w:numPr>
        <w:tabs>
          <w:tab w:val="left" w:pos="426"/>
        </w:tabs>
        <w:spacing w:line="235" w:lineRule="auto"/>
        <w:ind w:left="426" w:right="123" w:hanging="284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Amennyiben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rendelkezik a megrendelt szolgáltatás elvégzéséhez szükséges </w:t>
      </w:r>
      <w:r w:rsidR="005A141A" w:rsidRPr="00ED288E">
        <w:rPr>
          <w:rFonts w:ascii="Garamond" w:hAnsi="Garamond"/>
          <w:sz w:val="20"/>
          <w:szCs w:val="20"/>
        </w:rPr>
        <w:t xml:space="preserve">személyi és tárgyi </w:t>
      </w:r>
      <w:r w:rsidRPr="00ED288E">
        <w:rPr>
          <w:rFonts w:ascii="Garamond" w:hAnsi="Garamond"/>
          <w:sz w:val="20"/>
          <w:szCs w:val="20"/>
        </w:rPr>
        <w:t>feltételekkel</w:t>
      </w:r>
      <w:r w:rsidR="005A141A" w:rsidRPr="00ED288E">
        <w:rPr>
          <w:rFonts w:ascii="Garamond" w:hAnsi="Garamond"/>
          <w:sz w:val="20"/>
          <w:szCs w:val="20"/>
        </w:rPr>
        <w:t>,</w:t>
      </w:r>
      <w:r w:rsidR="00825BEC" w:rsidRPr="00ED288E">
        <w:rPr>
          <w:rFonts w:ascii="Garamond" w:hAnsi="Garamond"/>
          <w:sz w:val="20"/>
          <w:szCs w:val="20"/>
        </w:rPr>
        <w:t xml:space="preserve"> és a megrendelést elfogadja</w:t>
      </w:r>
      <w:r w:rsidRPr="00ED288E">
        <w:rPr>
          <w:rFonts w:ascii="Garamond" w:hAnsi="Garamond"/>
          <w:sz w:val="20"/>
          <w:szCs w:val="20"/>
        </w:rPr>
        <w:t xml:space="preserve">, akkor a javító-karbantartó szolgáltatás esetén a </w:t>
      </w:r>
      <w:r w:rsidR="00825BEC" w:rsidRPr="00ED288E">
        <w:rPr>
          <w:rFonts w:ascii="Garamond" w:hAnsi="Garamond"/>
          <w:sz w:val="20"/>
          <w:szCs w:val="20"/>
        </w:rPr>
        <w:t xml:space="preserve">gépjárművet </w:t>
      </w:r>
      <w:r w:rsidRPr="00ED288E">
        <w:rPr>
          <w:rFonts w:ascii="Garamond" w:hAnsi="Garamond"/>
          <w:sz w:val="20"/>
          <w:szCs w:val="20"/>
        </w:rPr>
        <w:t>műszaki szakemberével megvizsgáltatja, aki a hib</w:t>
      </w:r>
      <w:r w:rsidR="00825BEC" w:rsidRPr="00ED288E">
        <w:rPr>
          <w:rFonts w:ascii="Garamond" w:hAnsi="Garamond"/>
          <w:sz w:val="20"/>
          <w:szCs w:val="20"/>
        </w:rPr>
        <w:t xml:space="preserve">ák és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825BEC" w:rsidRPr="00ED288E">
        <w:rPr>
          <w:rFonts w:ascii="Garamond" w:hAnsi="Garamond"/>
          <w:sz w:val="20"/>
          <w:szCs w:val="20"/>
        </w:rPr>
        <w:t>től származó panaszok</w:t>
      </w:r>
      <w:r w:rsidR="005A141A" w:rsidRPr="00ED288E">
        <w:rPr>
          <w:rFonts w:ascii="Garamond" w:hAnsi="Garamond"/>
          <w:sz w:val="20"/>
          <w:szCs w:val="20"/>
        </w:rPr>
        <w:t xml:space="preserve"> felvétele után meghatározza, továbbá </w:t>
      </w:r>
      <w:r w:rsidRPr="00ED288E">
        <w:rPr>
          <w:rFonts w:ascii="Garamond" w:hAnsi="Garamond"/>
          <w:sz w:val="20"/>
          <w:szCs w:val="20"/>
        </w:rPr>
        <w:t xml:space="preserve">a javítási </w:t>
      </w:r>
      <w:r w:rsidR="00773BBE" w:rsidRPr="00ED288E">
        <w:rPr>
          <w:rFonts w:ascii="Garamond" w:hAnsi="Garamond"/>
          <w:sz w:val="20"/>
          <w:szCs w:val="20"/>
        </w:rPr>
        <w:t>megrendelő/munka</w:t>
      </w:r>
      <w:r w:rsidR="00825BEC" w:rsidRPr="00ED288E">
        <w:rPr>
          <w:rFonts w:ascii="Garamond" w:hAnsi="Garamond"/>
          <w:sz w:val="20"/>
          <w:szCs w:val="20"/>
        </w:rPr>
        <w:t>lapon</w:t>
      </w:r>
      <w:r w:rsidRPr="00ED288E">
        <w:rPr>
          <w:rFonts w:ascii="Garamond" w:hAnsi="Garamond"/>
          <w:sz w:val="20"/>
          <w:szCs w:val="20"/>
        </w:rPr>
        <w:t xml:space="preserve"> (</w:t>
      </w:r>
      <w:r w:rsidR="00825BEC" w:rsidRPr="00ED288E">
        <w:rPr>
          <w:rFonts w:ascii="Garamond" w:hAnsi="Garamond"/>
          <w:sz w:val="20"/>
          <w:szCs w:val="20"/>
        </w:rPr>
        <w:t xml:space="preserve">a továbbiakban: </w:t>
      </w:r>
      <w:r w:rsidR="00773BBE" w:rsidRPr="00ED288E">
        <w:rPr>
          <w:rFonts w:ascii="Garamond" w:hAnsi="Garamond"/>
          <w:b/>
          <w:sz w:val="20"/>
          <w:szCs w:val="20"/>
          <w:u w:val="single"/>
        </w:rPr>
        <w:t>megrendelőlap</w:t>
      </w:r>
      <w:r w:rsidRPr="00ED288E">
        <w:rPr>
          <w:rFonts w:ascii="Garamond" w:hAnsi="Garamond"/>
          <w:sz w:val="20"/>
          <w:szCs w:val="20"/>
        </w:rPr>
        <w:t>) feltünteti a</w:t>
      </w:r>
      <w:r w:rsidR="00825BEC" w:rsidRPr="00ED288E">
        <w:rPr>
          <w:rFonts w:ascii="Garamond" w:hAnsi="Garamond"/>
          <w:sz w:val="20"/>
          <w:szCs w:val="20"/>
        </w:rPr>
        <w:t xml:space="preserve"> megrendelés </w:t>
      </w:r>
      <w:r w:rsidRPr="00ED288E">
        <w:rPr>
          <w:rFonts w:ascii="Garamond" w:hAnsi="Garamond"/>
          <w:sz w:val="20"/>
          <w:szCs w:val="20"/>
        </w:rPr>
        <w:t>elvégz</w:t>
      </w:r>
      <w:r w:rsidR="00825BEC" w:rsidRPr="00ED288E">
        <w:rPr>
          <w:rFonts w:ascii="Garamond" w:hAnsi="Garamond"/>
          <w:sz w:val="20"/>
          <w:szCs w:val="20"/>
        </w:rPr>
        <w:t>éséhez szükséges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825BEC" w:rsidRPr="00ED288E">
        <w:rPr>
          <w:rFonts w:ascii="Garamond" w:hAnsi="Garamond"/>
          <w:sz w:val="20"/>
          <w:szCs w:val="20"/>
        </w:rPr>
        <w:t>munkafolyamatokat</w:t>
      </w:r>
      <w:r w:rsidR="00DD3A1E" w:rsidRPr="00ED288E">
        <w:rPr>
          <w:rFonts w:ascii="Garamond" w:hAnsi="Garamond"/>
          <w:sz w:val="20"/>
          <w:szCs w:val="20"/>
        </w:rPr>
        <w:t>, valamint feljegyzi a kilométer-számláló műszer állását.</w:t>
      </w:r>
    </w:p>
    <w:p w14:paraId="219EA64A" w14:textId="77777777" w:rsidR="00DD3A1E" w:rsidRPr="00ED288E" w:rsidRDefault="00DD3A1E" w:rsidP="00D95126">
      <w:pPr>
        <w:ind w:left="426"/>
        <w:rPr>
          <w:rFonts w:ascii="Garamond" w:hAnsi="Garamond"/>
          <w:sz w:val="20"/>
          <w:szCs w:val="20"/>
        </w:rPr>
      </w:pPr>
    </w:p>
    <w:p w14:paraId="5F0E9087" w14:textId="36D42376" w:rsidR="00DD3A1E" w:rsidRPr="00ED288E" w:rsidRDefault="00DD3A1E" w:rsidP="005216F9">
      <w:pPr>
        <w:pStyle w:val="Listaszerbekezds"/>
        <w:tabs>
          <w:tab w:val="left" w:pos="426"/>
        </w:tabs>
        <w:spacing w:line="235" w:lineRule="auto"/>
        <w:ind w:left="426" w:right="171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E25068">
        <w:rPr>
          <w:rFonts w:ascii="Garamond" w:hAnsi="Garamond"/>
          <w:sz w:val="20"/>
          <w:szCs w:val="20"/>
        </w:rPr>
        <w:t>szerviztanácsadó</w:t>
      </w:r>
      <w:r w:rsidRPr="00ED288E">
        <w:rPr>
          <w:rFonts w:ascii="Garamond" w:hAnsi="Garamond"/>
          <w:sz w:val="20"/>
          <w:szCs w:val="20"/>
        </w:rPr>
        <w:t xml:space="preserve"> írásban, a </w:t>
      </w:r>
      <w:r w:rsidR="00773BBE" w:rsidRPr="00ED288E">
        <w:rPr>
          <w:rFonts w:ascii="Garamond" w:hAnsi="Garamond"/>
          <w:sz w:val="20"/>
          <w:szCs w:val="20"/>
        </w:rPr>
        <w:t>megrendelőlap</w:t>
      </w:r>
      <w:r w:rsidRPr="00ED288E">
        <w:rPr>
          <w:rFonts w:ascii="Garamond" w:hAnsi="Garamond"/>
          <w:sz w:val="20"/>
          <w:szCs w:val="20"/>
        </w:rPr>
        <w:t xml:space="preserve">on közli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773BBE" w:rsidRPr="00ED288E">
        <w:rPr>
          <w:rFonts w:ascii="Garamond" w:hAnsi="Garamond"/>
          <w:sz w:val="20"/>
          <w:szCs w:val="20"/>
        </w:rPr>
        <w:t>l</w:t>
      </w:r>
      <w:r w:rsidRPr="00ED288E">
        <w:rPr>
          <w:rFonts w:ascii="Garamond" w:hAnsi="Garamond"/>
          <w:sz w:val="20"/>
          <w:szCs w:val="20"/>
        </w:rPr>
        <w:t>el a megrendelés elvégzésének elvállalásakor várható legmagasabb – tájékoztató jellegű – díját és a megrendelés teljesítésének várható határidejét.</w:t>
      </w:r>
    </w:p>
    <w:p w14:paraId="4CCB7058" w14:textId="77777777" w:rsidR="00DD3A1E" w:rsidRPr="00ED288E" w:rsidRDefault="00DD3A1E" w:rsidP="00D95126">
      <w:pPr>
        <w:pStyle w:val="Listaszerbekezds"/>
        <w:tabs>
          <w:tab w:val="left" w:pos="426"/>
        </w:tabs>
        <w:spacing w:line="235" w:lineRule="auto"/>
        <w:ind w:left="426" w:right="123" w:firstLine="0"/>
        <w:rPr>
          <w:rFonts w:ascii="Garamond" w:hAnsi="Garamond"/>
          <w:sz w:val="20"/>
          <w:szCs w:val="20"/>
        </w:rPr>
      </w:pPr>
    </w:p>
    <w:p w14:paraId="33A1CFFD" w14:textId="17E55152" w:rsidR="005D4FE7" w:rsidRPr="00ED288E" w:rsidRDefault="00DD3A1E" w:rsidP="005D4FE7">
      <w:pPr>
        <w:pStyle w:val="Listaszerbekezds"/>
        <w:tabs>
          <w:tab w:val="left" w:pos="426"/>
        </w:tabs>
        <w:spacing w:line="235" w:lineRule="auto"/>
        <w:ind w:left="426" w:right="123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gépjármű átvétele esetén a </w:t>
      </w:r>
      <w:r w:rsidR="00E25068">
        <w:rPr>
          <w:rFonts w:ascii="Garamond" w:hAnsi="Garamond"/>
          <w:sz w:val="20"/>
          <w:szCs w:val="20"/>
        </w:rPr>
        <w:t>szerviztanácsadó</w:t>
      </w:r>
      <w:r w:rsidR="00E25068" w:rsidRPr="00ED288E">
        <w:rPr>
          <w:rFonts w:ascii="Garamond" w:hAnsi="Garamond"/>
          <w:sz w:val="20"/>
          <w:szCs w:val="20"/>
        </w:rPr>
        <w:t xml:space="preserve"> </w:t>
      </w:r>
      <w:r w:rsidR="00B536B4" w:rsidRPr="00ED288E">
        <w:rPr>
          <w:rFonts w:ascii="Garamond" w:hAnsi="Garamond"/>
          <w:sz w:val="20"/>
          <w:szCs w:val="20"/>
        </w:rPr>
        <w:t xml:space="preserve">szükség esetén </w:t>
      </w:r>
      <w:r w:rsidR="00C714E6">
        <w:rPr>
          <w:rFonts w:ascii="Garamond" w:hAnsi="Garamond"/>
          <w:sz w:val="20"/>
          <w:szCs w:val="20"/>
        </w:rPr>
        <w:t xml:space="preserve">– amennyiben a megrendelő ezt kifejezetten igényli – </w:t>
      </w:r>
      <w:r w:rsidRPr="00ED288E">
        <w:rPr>
          <w:rFonts w:ascii="Garamond" w:hAnsi="Garamond"/>
          <w:sz w:val="20"/>
          <w:szCs w:val="20"/>
        </w:rPr>
        <w:t xml:space="preserve">leltárjegyzéket készít a gépjármű tartozékairól (emelő, pótkerék, KRESZ-tartozékok stb.) tételesen feltüntetve azokat a </w:t>
      </w:r>
      <w:r w:rsidR="00773BBE" w:rsidRPr="00ED288E">
        <w:rPr>
          <w:rFonts w:ascii="Garamond" w:hAnsi="Garamond"/>
          <w:sz w:val="20"/>
          <w:szCs w:val="20"/>
        </w:rPr>
        <w:t>megrendelőlap</w:t>
      </w:r>
      <w:r w:rsidRPr="00ED288E">
        <w:rPr>
          <w:rFonts w:ascii="Garamond" w:hAnsi="Garamond"/>
          <w:sz w:val="20"/>
          <w:szCs w:val="20"/>
        </w:rPr>
        <w:t>on. A gépjármű karosszériáján t</w:t>
      </w:r>
      <w:r w:rsidR="005A141A" w:rsidRPr="00ED288E">
        <w:rPr>
          <w:rFonts w:ascii="Garamond" w:hAnsi="Garamond"/>
          <w:sz w:val="20"/>
          <w:szCs w:val="20"/>
        </w:rPr>
        <w:t xml:space="preserve">alálható sérüléseket a </w:t>
      </w:r>
      <w:r w:rsidR="00E25068">
        <w:rPr>
          <w:rFonts w:ascii="Garamond" w:hAnsi="Garamond"/>
          <w:sz w:val="20"/>
          <w:szCs w:val="20"/>
        </w:rPr>
        <w:t>szerviztanácsadó</w:t>
      </w:r>
      <w:r w:rsidR="005A141A" w:rsidRPr="00ED288E">
        <w:rPr>
          <w:rFonts w:ascii="Garamond" w:hAnsi="Garamond"/>
          <w:sz w:val="20"/>
          <w:szCs w:val="20"/>
        </w:rPr>
        <w:t xml:space="preserve"> feljegyzi.</w:t>
      </w:r>
    </w:p>
    <w:p w14:paraId="61B4E597" w14:textId="77777777" w:rsidR="005D4FE7" w:rsidRPr="00ED288E" w:rsidRDefault="005D4FE7" w:rsidP="005D4FE7">
      <w:pPr>
        <w:pStyle w:val="Listaszerbekezds"/>
        <w:tabs>
          <w:tab w:val="left" w:pos="426"/>
        </w:tabs>
        <w:spacing w:line="235" w:lineRule="auto"/>
        <w:ind w:left="426" w:right="123" w:firstLine="0"/>
        <w:rPr>
          <w:rFonts w:ascii="Garamond" w:hAnsi="Garamond"/>
          <w:sz w:val="20"/>
          <w:szCs w:val="20"/>
        </w:rPr>
      </w:pPr>
    </w:p>
    <w:p w14:paraId="73D8B309" w14:textId="536D8277" w:rsidR="00DD3A1E" w:rsidRPr="00ED288E" w:rsidRDefault="005D4FE7" w:rsidP="005216F9">
      <w:pPr>
        <w:pStyle w:val="Listaszerbekezds"/>
        <w:tabs>
          <w:tab w:val="left" w:pos="426"/>
        </w:tabs>
        <w:spacing w:line="235" w:lineRule="auto"/>
        <w:ind w:left="426" w:right="123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gépjármű okmányait </w:t>
      </w:r>
      <w:r w:rsidR="005A141A" w:rsidRPr="00ED288E">
        <w:rPr>
          <w:rFonts w:ascii="Garamond" w:hAnsi="Garamond"/>
          <w:sz w:val="20"/>
          <w:szCs w:val="20"/>
        </w:rPr>
        <w:t xml:space="preserve">– így különösen forgalmi engedélyét – </w:t>
      </w:r>
      <w:r w:rsidRPr="00ED288E">
        <w:rPr>
          <w:rFonts w:ascii="Garamond" w:hAnsi="Garamond"/>
          <w:sz w:val="20"/>
          <w:szCs w:val="20"/>
        </w:rPr>
        <w:t xml:space="preserve">átadó és a megrendelést aláíró természetes személy a tulajdonos távollétében </w:t>
      </w:r>
      <w:r w:rsidR="004361F4">
        <w:rPr>
          <w:rFonts w:ascii="Garamond" w:hAnsi="Garamond"/>
          <w:sz w:val="20"/>
          <w:szCs w:val="20"/>
        </w:rPr>
        <w:t xml:space="preserve">– külön írásbeli meghatalmazás hiányában is - </w:t>
      </w:r>
      <w:r w:rsidRPr="00ED288E">
        <w:rPr>
          <w:rFonts w:ascii="Garamond" w:hAnsi="Garamond"/>
          <w:sz w:val="20"/>
          <w:szCs w:val="20"/>
        </w:rPr>
        <w:t>annak meghatalmazottjának</w:t>
      </w:r>
      <w:r w:rsidR="002C7757" w:rsidRPr="00ED288E">
        <w:rPr>
          <w:rFonts w:ascii="Garamond" w:hAnsi="Garamond"/>
          <w:sz w:val="20"/>
          <w:szCs w:val="20"/>
        </w:rPr>
        <w:t>/képviselőjének</w:t>
      </w:r>
      <w:r w:rsidRPr="00ED288E">
        <w:rPr>
          <w:rFonts w:ascii="Garamond" w:hAnsi="Garamond"/>
          <w:sz w:val="20"/>
          <w:szCs w:val="20"/>
        </w:rPr>
        <w:t xml:space="preserve"> tekinthető. </w:t>
      </w:r>
      <w:r w:rsidR="00DD3A1E" w:rsidRPr="00ED288E">
        <w:rPr>
          <w:rFonts w:ascii="Garamond" w:hAnsi="Garamond"/>
          <w:sz w:val="20"/>
          <w:szCs w:val="20"/>
        </w:rPr>
        <w:t xml:space="preserve">Amennyiben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DD3A1E" w:rsidRPr="00ED288E">
        <w:rPr>
          <w:rFonts w:ascii="Garamond" w:hAnsi="Garamond"/>
          <w:sz w:val="20"/>
          <w:szCs w:val="20"/>
        </w:rPr>
        <w:t xml:space="preserve"> </w:t>
      </w:r>
      <w:r w:rsidR="005A141A" w:rsidRPr="00ED288E">
        <w:rPr>
          <w:rFonts w:ascii="Garamond" w:hAnsi="Garamond"/>
          <w:sz w:val="20"/>
          <w:szCs w:val="20"/>
        </w:rPr>
        <w:t xml:space="preserve">képviselője </w:t>
      </w:r>
      <w:r w:rsidR="00DD3A1E" w:rsidRPr="00ED288E">
        <w:rPr>
          <w:rFonts w:ascii="Garamond" w:hAnsi="Garamond"/>
          <w:sz w:val="20"/>
          <w:szCs w:val="20"/>
        </w:rPr>
        <w:t xml:space="preserve">– ideértve különösen jogi személy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="00DD3A1E" w:rsidRPr="00ED288E">
        <w:rPr>
          <w:rFonts w:ascii="Garamond" w:hAnsi="Garamond"/>
          <w:sz w:val="20"/>
          <w:szCs w:val="20"/>
        </w:rPr>
        <w:t xml:space="preserve"> </w:t>
      </w:r>
      <w:r w:rsidR="004361F4">
        <w:rPr>
          <w:rFonts w:ascii="Garamond" w:hAnsi="Garamond"/>
          <w:sz w:val="20"/>
          <w:szCs w:val="20"/>
        </w:rPr>
        <w:t xml:space="preserve">szervizben megjelent </w:t>
      </w:r>
      <w:r w:rsidR="00DD3A1E" w:rsidRPr="00ED288E">
        <w:rPr>
          <w:rFonts w:ascii="Garamond" w:hAnsi="Garamond"/>
          <w:sz w:val="20"/>
          <w:szCs w:val="20"/>
        </w:rPr>
        <w:t xml:space="preserve">képviselőjét és munkavállalóját – nem a gépjármű tulajdonosa vagy üzembentartója, </w:t>
      </w:r>
      <w:r w:rsidR="00480734" w:rsidRPr="00ED288E">
        <w:rPr>
          <w:rFonts w:ascii="Garamond" w:hAnsi="Garamond"/>
          <w:sz w:val="20"/>
          <w:szCs w:val="20"/>
        </w:rPr>
        <w:t xml:space="preserve">úgy </w:t>
      </w:r>
      <w:r w:rsidR="005A141A" w:rsidRPr="00ED288E">
        <w:rPr>
          <w:rFonts w:ascii="Garamond" w:hAnsi="Garamond"/>
          <w:sz w:val="20"/>
          <w:szCs w:val="20"/>
        </w:rPr>
        <w:t xml:space="preserve">a megrendelőlapon </w:t>
      </w:r>
      <w:r w:rsidR="00480734" w:rsidRPr="00ED288E">
        <w:rPr>
          <w:rFonts w:ascii="Garamond" w:hAnsi="Garamond"/>
          <w:sz w:val="20"/>
          <w:szCs w:val="20"/>
        </w:rPr>
        <w:t xml:space="preserve">nevét és lakcímkártyájában szereplő </w:t>
      </w:r>
      <w:r w:rsidR="00DD3A1E" w:rsidRPr="00ED288E">
        <w:rPr>
          <w:rFonts w:ascii="Garamond" w:hAnsi="Garamond"/>
          <w:sz w:val="20"/>
          <w:szCs w:val="20"/>
        </w:rPr>
        <w:t xml:space="preserve">lakcímét </w:t>
      </w:r>
      <w:r w:rsidR="00480734" w:rsidRPr="00ED288E">
        <w:rPr>
          <w:rFonts w:ascii="Garamond" w:hAnsi="Garamond"/>
          <w:sz w:val="20"/>
          <w:szCs w:val="20"/>
        </w:rPr>
        <w:t xml:space="preserve">is szerepelteti lábjegyzetben a </w:t>
      </w:r>
      <w:r w:rsidR="00E25068">
        <w:rPr>
          <w:rFonts w:ascii="Garamond" w:hAnsi="Garamond"/>
          <w:sz w:val="20"/>
          <w:szCs w:val="20"/>
        </w:rPr>
        <w:t>szerviztanácsadó</w:t>
      </w:r>
      <w:r w:rsidR="00480734" w:rsidRPr="00ED288E">
        <w:rPr>
          <w:rFonts w:ascii="Garamond" w:hAnsi="Garamond"/>
          <w:sz w:val="20"/>
          <w:szCs w:val="20"/>
        </w:rPr>
        <w:t>.</w:t>
      </w:r>
    </w:p>
    <w:p w14:paraId="5B5950A9" w14:textId="77777777" w:rsidR="00DD3A1E" w:rsidRPr="00ED288E" w:rsidRDefault="00DD3A1E" w:rsidP="007D26DF">
      <w:pPr>
        <w:pStyle w:val="Listaszerbekezds"/>
        <w:tabs>
          <w:tab w:val="left" w:pos="426"/>
        </w:tabs>
        <w:spacing w:line="235" w:lineRule="auto"/>
        <w:ind w:left="426" w:right="123" w:firstLine="0"/>
        <w:rPr>
          <w:rFonts w:ascii="Garamond" w:hAnsi="Garamond"/>
          <w:sz w:val="20"/>
          <w:szCs w:val="20"/>
        </w:rPr>
      </w:pPr>
    </w:p>
    <w:p w14:paraId="0C784EEC" w14:textId="2B32FA9B" w:rsidR="00DD3A1E" w:rsidRPr="00ED288E" w:rsidRDefault="00DD3A1E" w:rsidP="00D95126">
      <w:pPr>
        <w:pStyle w:val="Listaszerbekezds"/>
        <w:tabs>
          <w:tab w:val="left" w:pos="426"/>
        </w:tabs>
        <w:spacing w:line="235" w:lineRule="auto"/>
        <w:ind w:left="426" w:right="123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fenti adattartalom felvételét követően a </w:t>
      </w:r>
      <w:r w:rsidR="00773BBE" w:rsidRPr="00ED288E">
        <w:rPr>
          <w:rFonts w:ascii="Garamond" w:hAnsi="Garamond"/>
          <w:sz w:val="20"/>
          <w:szCs w:val="20"/>
        </w:rPr>
        <w:t>megrendelőlap</w:t>
      </w:r>
      <w:r w:rsidRPr="00ED288E">
        <w:rPr>
          <w:rFonts w:ascii="Garamond" w:hAnsi="Garamond"/>
          <w:sz w:val="20"/>
          <w:szCs w:val="20"/>
        </w:rPr>
        <w:t xml:space="preserve">ot mind a </w:t>
      </w:r>
      <w:r w:rsidR="00E25068">
        <w:rPr>
          <w:rFonts w:ascii="Garamond" w:hAnsi="Garamond"/>
          <w:sz w:val="20"/>
          <w:szCs w:val="20"/>
        </w:rPr>
        <w:t>szerviztanácsadó</w:t>
      </w:r>
      <w:r w:rsidRPr="00ED288E">
        <w:rPr>
          <w:rFonts w:ascii="Garamond" w:hAnsi="Garamond"/>
          <w:sz w:val="20"/>
          <w:szCs w:val="20"/>
        </w:rPr>
        <w:t>, mind a</w:t>
      </w:r>
      <w:r w:rsidR="002C7757" w:rsidRPr="00ED288E">
        <w:rPr>
          <w:rFonts w:ascii="Garamond" w:hAnsi="Garamond"/>
          <w:sz w:val="20"/>
          <w:szCs w:val="20"/>
        </w:rPr>
        <w:t>z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5A141A" w:rsidRPr="00ED288E">
        <w:rPr>
          <w:rFonts w:ascii="Garamond" w:hAnsi="Garamond"/>
          <w:sz w:val="20"/>
          <w:szCs w:val="20"/>
        </w:rPr>
        <w:t xml:space="preserve">ügyfél </w:t>
      </w:r>
      <w:r w:rsidR="007B6A8D" w:rsidRPr="00ED288E">
        <w:rPr>
          <w:rFonts w:ascii="Garamond" w:hAnsi="Garamond"/>
          <w:sz w:val="20"/>
          <w:szCs w:val="20"/>
        </w:rPr>
        <w:t>aláírják</w:t>
      </w:r>
      <w:r w:rsidRPr="00ED288E">
        <w:rPr>
          <w:rFonts w:ascii="Garamond" w:hAnsi="Garamond"/>
          <w:sz w:val="20"/>
          <w:szCs w:val="20"/>
        </w:rPr>
        <w:t xml:space="preserve">, mellyel a felek között a megrendelés tárgyában </w:t>
      </w:r>
      <w:r w:rsidR="004361F4" w:rsidRPr="00ED288E">
        <w:rPr>
          <w:rFonts w:ascii="Garamond" w:hAnsi="Garamond"/>
          <w:sz w:val="20"/>
          <w:szCs w:val="20"/>
        </w:rPr>
        <w:t xml:space="preserve">vállalkozási szerződés </w:t>
      </w:r>
      <w:r w:rsidRPr="00ED288E">
        <w:rPr>
          <w:rFonts w:ascii="Garamond" w:hAnsi="Garamond"/>
          <w:sz w:val="20"/>
          <w:szCs w:val="20"/>
        </w:rPr>
        <w:t>jö</w:t>
      </w:r>
      <w:r w:rsidR="002C7757" w:rsidRPr="00ED288E">
        <w:rPr>
          <w:rFonts w:ascii="Garamond" w:hAnsi="Garamond"/>
          <w:sz w:val="20"/>
          <w:szCs w:val="20"/>
        </w:rPr>
        <w:t>n</w:t>
      </w:r>
      <w:r w:rsidR="004361F4">
        <w:rPr>
          <w:rFonts w:ascii="Garamond" w:hAnsi="Garamond"/>
          <w:sz w:val="20"/>
          <w:szCs w:val="20"/>
        </w:rPr>
        <w:t xml:space="preserve"> létre</w:t>
      </w:r>
      <w:r w:rsidRPr="00ED288E">
        <w:rPr>
          <w:rFonts w:ascii="Garamond" w:hAnsi="Garamond"/>
          <w:sz w:val="20"/>
          <w:szCs w:val="20"/>
        </w:rPr>
        <w:t>.</w:t>
      </w:r>
    </w:p>
    <w:p w14:paraId="6A1F8B2D" w14:textId="77777777" w:rsidR="005D4FE7" w:rsidRPr="00ED288E" w:rsidRDefault="005D4FE7" w:rsidP="00D95126">
      <w:pPr>
        <w:tabs>
          <w:tab w:val="left" w:pos="426"/>
        </w:tabs>
        <w:spacing w:line="235" w:lineRule="auto"/>
        <w:ind w:left="426" w:right="123"/>
        <w:rPr>
          <w:rFonts w:ascii="Garamond" w:hAnsi="Garamond"/>
          <w:sz w:val="20"/>
          <w:szCs w:val="20"/>
        </w:rPr>
      </w:pPr>
    </w:p>
    <w:p w14:paraId="572B3DB3" w14:textId="19EC3841" w:rsidR="005D4FE7" w:rsidRPr="00ED288E" w:rsidRDefault="005D4FE7" w:rsidP="005216F9">
      <w:pPr>
        <w:pStyle w:val="Listaszerbekezds"/>
        <w:numPr>
          <w:ilvl w:val="0"/>
          <w:numId w:val="5"/>
        </w:numPr>
        <w:tabs>
          <w:tab w:val="left" w:pos="426"/>
        </w:tabs>
        <w:spacing w:before="1"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773BBE" w:rsidRPr="00ED288E">
        <w:rPr>
          <w:rFonts w:ascii="Garamond" w:hAnsi="Garamond"/>
          <w:sz w:val="20"/>
          <w:szCs w:val="20"/>
        </w:rPr>
        <w:t>megrendelőlap</w:t>
      </w:r>
      <w:r w:rsidRPr="00ED288E">
        <w:rPr>
          <w:rFonts w:ascii="Garamond" w:hAnsi="Garamond"/>
          <w:sz w:val="20"/>
          <w:szCs w:val="20"/>
        </w:rPr>
        <w:t xml:space="preserve"> első példánya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é, amely egyúttal a gépjármű átvételének elismervényeként is szolgál. A megrendelt szolgáltatás </w:t>
      </w:r>
      <w:r w:rsidR="002C7757" w:rsidRPr="00ED288E">
        <w:rPr>
          <w:rFonts w:ascii="Garamond" w:hAnsi="Garamond"/>
          <w:sz w:val="20"/>
          <w:szCs w:val="20"/>
        </w:rPr>
        <w:t>teljesítését</w:t>
      </w:r>
      <w:r w:rsidRPr="00ED288E">
        <w:rPr>
          <w:rFonts w:ascii="Garamond" w:hAnsi="Garamond"/>
          <w:sz w:val="20"/>
          <w:szCs w:val="20"/>
        </w:rPr>
        <w:t xml:space="preserve"> követően a</w:t>
      </w:r>
      <w:r w:rsidR="002C7757" w:rsidRPr="00ED288E">
        <w:rPr>
          <w:rFonts w:ascii="Garamond" w:hAnsi="Garamond"/>
          <w:sz w:val="20"/>
          <w:szCs w:val="20"/>
        </w:rPr>
        <w:t>z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Pr="00ED288E">
        <w:rPr>
          <w:rFonts w:ascii="Garamond" w:hAnsi="Garamond"/>
          <w:sz w:val="20"/>
          <w:szCs w:val="20"/>
        </w:rPr>
        <w:t xml:space="preserve"> a </w:t>
      </w:r>
      <w:r w:rsidR="00773BBE" w:rsidRPr="00ED288E">
        <w:rPr>
          <w:rFonts w:ascii="Garamond" w:hAnsi="Garamond"/>
          <w:sz w:val="20"/>
          <w:szCs w:val="20"/>
        </w:rPr>
        <w:t>megrendelőlap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0B39BF" w:rsidRPr="00ED288E">
        <w:rPr>
          <w:rFonts w:ascii="Garamond" w:hAnsi="Garamond"/>
          <w:sz w:val="20"/>
          <w:szCs w:val="20"/>
        </w:rPr>
        <w:t>első példányá</w:t>
      </w:r>
      <w:r w:rsidR="00847947" w:rsidRPr="00ED288E">
        <w:rPr>
          <w:rFonts w:ascii="Garamond" w:hAnsi="Garamond"/>
          <w:sz w:val="20"/>
          <w:szCs w:val="20"/>
        </w:rPr>
        <w:t xml:space="preserve">nak </w:t>
      </w:r>
      <w:r w:rsidRPr="00ED288E">
        <w:rPr>
          <w:rFonts w:ascii="Garamond" w:hAnsi="Garamond"/>
          <w:sz w:val="20"/>
          <w:szCs w:val="20"/>
        </w:rPr>
        <w:t>bemutatásával igazolja a gépjármű átvételére vonatkozó jogosultságát.</w:t>
      </w:r>
    </w:p>
    <w:p w14:paraId="6DC6F88C" w14:textId="246BF9AC" w:rsidR="00C06CE0" w:rsidRPr="00ED288E" w:rsidRDefault="00C06CE0" w:rsidP="00D95126">
      <w:pPr>
        <w:ind w:left="426"/>
        <w:jc w:val="both"/>
        <w:rPr>
          <w:rFonts w:ascii="Garamond" w:hAnsi="Garamond"/>
          <w:sz w:val="20"/>
          <w:szCs w:val="20"/>
        </w:rPr>
      </w:pPr>
    </w:p>
    <w:p w14:paraId="65EA3DB2" w14:textId="5DC4CAF2" w:rsidR="00480734" w:rsidRPr="00ED288E" w:rsidRDefault="00480734" w:rsidP="007D26DF">
      <w:pPr>
        <w:pStyle w:val="Listaszerbekezds"/>
        <w:numPr>
          <w:ilvl w:val="0"/>
          <w:numId w:val="5"/>
        </w:numPr>
        <w:tabs>
          <w:tab w:val="left" w:pos="426"/>
        </w:tabs>
        <w:spacing w:line="235" w:lineRule="auto"/>
        <w:ind w:left="426" w:right="173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Amennyiben a gépjármű átvétele nem a </w:t>
      </w:r>
      <w:r w:rsidR="00773BBE" w:rsidRPr="00ED288E">
        <w:rPr>
          <w:rFonts w:ascii="Garamond" w:hAnsi="Garamond"/>
          <w:sz w:val="20"/>
          <w:szCs w:val="20"/>
        </w:rPr>
        <w:t>megrendelőlap</w:t>
      </w:r>
      <w:r w:rsidRPr="00ED288E">
        <w:rPr>
          <w:rFonts w:ascii="Garamond" w:hAnsi="Garamond"/>
          <w:sz w:val="20"/>
          <w:szCs w:val="20"/>
        </w:rPr>
        <w:t xml:space="preserve"> felvételével egyidejűleg történik, az átadás-átvételről a </w:t>
      </w:r>
      <w:r w:rsidR="00E25068">
        <w:rPr>
          <w:rFonts w:ascii="Garamond" w:hAnsi="Garamond"/>
          <w:sz w:val="20"/>
          <w:szCs w:val="20"/>
        </w:rPr>
        <w:t>szerviztanácsadó</w:t>
      </w:r>
      <w:r w:rsidRPr="00ED288E">
        <w:rPr>
          <w:rFonts w:ascii="Garamond" w:hAnsi="Garamond"/>
          <w:sz w:val="20"/>
          <w:szCs w:val="20"/>
        </w:rPr>
        <w:t xml:space="preserve"> külön elismervényt </w:t>
      </w:r>
      <w:proofErr w:type="gramStart"/>
      <w:r w:rsidRPr="00ED288E">
        <w:rPr>
          <w:rFonts w:ascii="Garamond" w:hAnsi="Garamond"/>
          <w:sz w:val="20"/>
          <w:szCs w:val="20"/>
        </w:rPr>
        <w:t>vesz</w:t>
      </w:r>
      <w:proofErr w:type="gramEnd"/>
      <w:r w:rsidRPr="00ED288E">
        <w:rPr>
          <w:rFonts w:ascii="Garamond" w:hAnsi="Garamond"/>
          <w:sz w:val="20"/>
          <w:szCs w:val="20"/>
        </w:rPr>
        <w:t xml:space="preserve"> fel a fenti tartalommal vagy az elkészített </w:t>
      </w:r>
      <w:r w:rsidR="00773BBE" w:rsidRPr="00ED288E">
        <w:rPr>
          <w:rFonts w:ascii="Garamond" w:hAnsi="Garamond"/>
          <w:sz w:val="20"/>
          <w:szCs w:val="20"/>
        </w:rPr>
        <w:t>megrendelőlap</w:t>
      </w:r>
      <w:r w:rsidRPr="00ED288E">
        <w:rPr>
          <w:rFonts w:ascii="Garamond" w:hAnsi="Garamond"/>
          <w:sz w:val="20"/>
          <w:szCs w:val="20"/>
        </w:rPr>
        <w:t xml:space="preserve">on </w:t>
      </w:r>
      <w:r w:rsidR="0045759B" w:rsidRPr="00ED288E">
        <w:rPr>
          <w:rFonts w:ascii="Garamond" w:hAnsi="Garamond"/>
          <w:sz w:val="20"/>
          <w:szCs w:val="20"/>
        </w:rPr>
        <w:t xml:space="preserve">utóbb </w:t>
      </w:r>
      <w:r w:rsidRPr="00ED288E">
        <w:rPr>
          <w:rFonts w:ascii="Garamond" w:hAnsi="Garamond"/>
          <w:sz w:val="20"/>
          <w:szCs w:val="20"/>
        </w:rPr>
        <w:t>tünteti fel az átvétel időpontját.</w:t>
      </w:r>
    </w:p>
    <w:p w14:paraId="664DB379" w14:textId="77777777" w:rsidR="00480734" w:rsidRPr="00ED288E" w:rsidRDefault="00480734" w:rsidP="00D95126">
      <w:pPr>
        <w:pStyle w:val="Listaszerbekezds"/>
        <w:tabs>
          <w:tab w:val="left" w:pos="426"/>
        </w:tabs>
        <w:spacing w:line="235" w:lineRule="auto"/>
        <w:ind w:left="426" w:right="173" w:firstLine="0"/>
        <w:rPr>
          <w:rFonts w:ascii="Garamond" w:hAnsi="Garamond"/>
          <w:sz w:val="20"/>
          <w:szCs w:val="20"/>
        </w:rPr>
      </w:pPr>
    </w:p>
    <w:p w14:paraId="28040579" w14:textId="3D653FB1" w:rsidR="00C06CE0" w:rsidRPr="00ED288E" w:rsidRDefault="00F43463" w:rsidP="00D95126">
      <w:pPr>
        <w:pStyle w:val="Listaszerbekezds"/>
        <w:numPr>
          <w:ilvl w:val="0"/>
          <w:numId w:val="5"/>
        </w:numPr>
        <w:tabs>
          <w:tab w:val="left" w:pos="426"/>
        </w:tabs>
        <w:spacing w:line="235" w:lineRule="auto"/>
        <w:ind w:left="426" w:right="171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2C7757" w:rsidRPr="00ED288E">
        <w:rPr>
          <w:rFonts w:ascii="Garamond" w:hAnsi="Garamond"/>
          <w:sz w:val="20"/>
          <w:szCs w:val="20"/>
        </w:rPr>
        <w:t>z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="005D4FE7" w:rsidRPr="00ED288E">
        <w:rPr>
          <w:rFonts w:ascii="Garamond" w:hAnsi="Garamond"/>
          <w:sz w:val="20"/>
          <w:szCs w:val="20"/>
        </w:rPr>
        <w:t xml:space="preserve"> vagy harmadik személy által a gépjárműben </w:t>
      </w:r>
      <w:r w:rsidRPr="00ED288E">
        <w:rPr>
          <w:rFonts w:ascii="Garamond" w:hAnsi="Garamond"/>
          <w:sz w:val="20"/>
          <w:szCs w:val="20"/>
        </w:rPr>
        <w:t xml:space="preserve">hagyott személyes tárgyakért és egyéb vagyontárgyakért a </w:t>
      </w:r>
      <w:r w:rsidR="00CB5445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felelősség</w:t>
      </w:r>
      <w:r w:rsidR="004361F4">
        <w:rPr>
          <w:rFonts w:ascii="Garamond" w:hAnsi="Garamond"/>
          <w:sz w:val="20"/>
          <w:szCs w:val="20"/>
        </w:rPr>
        <w:t>gel nem tartozik</w:t>
      </w:r>
      <w:r w:rsidR="005D4FE7" w:rsidRPr="00ED288E">
        <w:rPr>
          <w:rFonts w:ascii="Garamond" w:hAnsi="Garamond"/>
          <w:sz w:val="20"/>
          <w:szCs w:val="20"/>
        </w:rPr>
        <w:t xml:space="preserve">, azokat a gépjármű átadását megelőzően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5D4FE7" w:rsidRPr="00ED288E">
        <w:rPr>
          <w:rFonts w:ascii="Garamond" w:hAnsi="Garamond"/>
          <w:sz w:val="20"/>
          <w:szCs w:val="20"/>
        </w:rPr>
        <w:t xml:space="preserve"> köteles a gépjárműből </w:t>
      </w:r>
      <w:r w:rsidR="0045759B" w:rsidRPr="00ED288E">
        <w:rPr>
          <w:rFonts w:ascii="Garamond" w:hAnsi="Garamond"/>
          <w:sz w:val="20"/>
          <w:szCs w:val="20"/>
        </w:rPr>
        <w:t xml:space="preserve">külön </w:t>
      </w:r>
      <w:r w:rsidR="00CB5445" w:rsidRPr="00ED288E">
        <w:rPr>
          <w:rFonts w:ascii="Garamond" w:hAnsi="Garamond"/>
          <w:sz w:val="20"/>
          <w:szCs w:val="20"/>
        </w:rPr>
        <w:t xml:space="preserve">felhívás nélkül </w:t>
      </w:r>
      <w:r w:rsidR="005D4FE7" w:rsidRPr="00ED288E">
        <w:rPr>
          <w:rFonts w:ascii="Garamond" w:hAnsi="Garamond"/>
          <w:sz w:val="20"/>
          <w:szCs w:val="20"/>
        </w:rPr>
        <w:t>eltávolítani</w:t>
      </w:r>
      <w:r w:rsidRPr="00ED288E">
        <w:rPr>
          <w:rFonts w:ascii="Garamond" w:hAnsi="Garamond"/>
          <w:sz w:val="20"/>
          <w:szCs w:val="20"/>
        </w:rPr>
        <w:t>.</w:t>
      </w:r>
    </w:p>
    <w:p w14:paraId="130DF3DD" w14:textId="77777777" w:rsidR="00C06CE0" w:rsidRPr="00ED288E" w:rsidRDefault="00C06CE0" w:rsidP="00D95126">
      <w:pPr>
        <w:pStyle w:val="Szvegtrzs"/>
        <w:tabs>
          <w:tab w:val="left" w:pos="426"/>
        </w:tabs>
        <w:spacing w:before="2"/>
        <w:ind w:left="426" w:hanging="426"/>
        <w:rPr>
          <w:rFonts w:ascii="Garamond" w:hAnsi="Garamond"/>
          <w:sz w:val="20"/>
          <w:szCs w:val="20"/>
        </w:rPr>
      </w:pPr>
    </w:p>
    <w:p w14:paraId="47D8D84D" w14:textId="2E9E9E86" w:rsidR="00CB5445" w:rsidRPr="00ED288E" w:rsidRDefault="00CB5445" w:rsidP="00CB5445">
      <w:pPr>
        <w:pStyle w:val="Listaszerbekezds"/>
        <w:numPr>
          <w:ilvl w:val="0"/>
          <w:numId w:val="5"/>
        </w:numPr>
        <w:tabs>
          <w:tab w:val="left" w:pos="426"/>
        </w:tabs>
        <w:spacing w:line="235" w:lineRule="auto"/>
        <w:ind w:left="426" w:right="170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 s</w:t>
      </w:r>
      <w:r w:rsidR="007D26DF" w:rsidRPr="00ED288E">
        <w:rPr>
          <w:rFonts w:ascii="Garamond" w:hAnsi="Garamond"/>
          <w:sz w:val="20"/>
          <w:szCs w:val="20"/>
        </w:rPr>
        <w:t>zolgáltatás m</w:t>
      </w:r>
      <w:r w:rsidR="00F43463" w:rsidRPr="00ED288E">
        <w:rPr>
          <w:rFonts w:ascii="Garamond" w:hAnsi="Garamond"/>
          <w:sz w:val="20"/>
          <w:szCs w:val="20"/>
        </w:rPr>
        <w:t>egrendelés</w:t>
      </w:r>
      <w:r w:rsidR="007D26DF" w:rsidRPr="00ED288E">
        <w:rPr>
          <w:rFonts w:ascii="Garamond" w:hAnsi="Garamond"/>
          <w:sz w:val="20"/>
          <w:szCs w:val="20"/>
        </w:rPr>
        <w:t>e</w:t>
      </w:r>
      <w:r w:rsidR="00F43463" w:rsidRPr="00ED288E">
        <w:rPr>
          <w:rFonts w:ascii="Garamond" w:hAnsi="Garamond"/>
          <w:sz w:val="20"/>
          <w:szCs w:val="20"/>
        </w:rPr>
        <w:t xml:space="preserve"> </w:t>
      </w:r>
      <w:r w:rsidR="007D26DF" w:rsidRPr="00ED288E">
        <w:rPr>
          <w:rFonts w:ascii="Garamond" w:hAnsi="Garamond"/>
          <w:sz w:val="20"/>
          <w:szCs w:val="20"/>
        </w:rPr>
        <w:t xml:space="preserve">– de legkésőbb a gépjármű átvétele – </w:t>
      </w:r>
      <w:r w:rsidR="00F43463" w:rsidRPr="00ED288E">
        <w:rPr>
          <w:rFonts w:ascii="Garamond" w:hAnsi="Garamond"/>
          <w:sz w:val="20"/>
          <w:szCs w:val="20"/>
        </w:rPr>
        <w:t xml:space="preserve">alkalmával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F43463" w:rsidRPr="00ED288E">
        <w:rPr>
          <w:rFonts w:ascii="Garamond" w:hAnsi="Garamond"/>
          <w:sz w:val="20"/>
          <w:szCs w:val="20"/>
        </w:rPr>
        <w:t xml:space="preserve"> köteles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F43463" w:rsidRPr="00ED288E">
        <w:rPr>
          <w:rFonts w:ascii="Garamond" w:hAnsi="Garamond"/>
          <w:sz w:val="20"/>
          <w:szCs w:val="20"/>
        </w:rPr>
        <w:t xml:space="preserve"> részére átadni </w:t>
      </w:r>
      <w:r w:rsidR="007D26DF" w:rsidRPr="00ED288E">
        <w:rPr>
          <w:rFonts w:ascii="Garamond" w:hAnsi="Garamond"/>
          <w:sz w:val="20"/>
          <w:szCs w:val="20"/>
        </w:rPr>
        <w:t>a gépjármű</w:t>
      </w:r>
      <w:r w:rsidR="00F43463" w:rsidRPr="00ED288E">
        <w:rPr>
          <w:rFonts w:ascii="Garamond" w:hAnsi="Garamond"/>
          <w:sz w:val="20"/>
          <w:szCs w:val="20"/>
        </w:rPr>
        <w:t xml:space="preserve"> forgalmi engedélyét és kulcsait. Előzetes eredetiségvizsgálat és műszaki vizsgálat során a felsoroltakon túl – egyes esetekben </w:t>
      </w:r>
      <w:r w:rsidR="007D26DF" w:rsidRPr="00ED288E">
        <w:rPr>
          <w:rFonts w:ascii="Garamond" w:hAnsi="Garamond"/>
          <w:sz w:val="20"/>
          <w:szCs w:val="20"/>
        </w:rPr>
        <w:t>–</w:t>
      </w:r>
      <w:r w:rsidR="00F43463" w:rsidRPr="00ED288E">
        <w:rPr>
          <w:rFonts w:ascii="Garamond" w:hAnsi="Garamond"/>
          <w:sz w:val="20"/>
          <w:szCs w:val="20"/>
        </w:rPr>
        <w:t xml:space="preserve"> a környezetvédelmi igazolólapot, a kötelező gépjármű-felelősségbiztosítás igazolószelvényét</w:t>
      </w:r>
      <w:r w:rsidR="007D26DF" w:rsidRPr="00ED288E">
        <w:rPr>
          <w:rFonts w:ascii="Garamond" w:hAnsi="Garamond"/>
          <w:sz w:val="20"/>
          <w:szCs w:val="20"/>
        </w:rPr>
        <w:t xml:space="preserve"> is köteles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7D26DF" w:rsidRPr="00ED288E">
        <w:rPr>
          <w:rFonts w:ascii="Garamond" w:hAnsi="Garamond"/>
          <w:sz w:val="20"/>
          <w:szCs w:val="20"/>
        </w:rPr>
        <w:t xml:space="preserve">nak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7D26DF" w:rsidRPr="00ED288E">
        <w:rPr>
          <w:rFonts w:ascii="Garamond" w:hAnsi="Garamond"/>
          <w:sz w:val="20"/>
          <w:szCs w:val="20"/>
        </w:rPr>
        <w:t xml:space="preserve"> átadni</w:t>
      </w:r>
      <w:r w:rsidR="00F43463" w:rsidRPr="00ED288E">
        <w:rPr>
          <w:rFonts w:ascii="Garamond" w:hAnsi="Garamond"/>
          <w:sz w:val="20"/>
          <w:szCs w:val="20"/>
        </w:rPr>
        <w:t>.</w:t>
      </w:r>
      <w:r w:rsidR="007D26DF" w:rsidRPr="00ED288E">
        <w:rPr>
          <w:rFonts w:ascii="Garamond" w:hAnsi="Garamond"/>
          <w:sz w:val="20"/>
          <w:szCs w:val="20"/>
        </w:rPr>
        <w:t xml:space="preserve"> Javító-karbantartó szolgáltatás megrendelése esetén a gépjármű jótállási/szervizfüzetét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7D26DF" w:rsidRPr="00ED288E">
        <w:rPr>
          <w:rFonts w:ascii="Garamond" w:hAnsi="Garamond"/>
          <w:sz w:val="20"/>
          <w:szCs w:val="20"/>
        </w:rPr>
        <w:t xml:space="preserve"> köteles átadni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7D26DF" w:rsidRPr="00ED288E">
        <w:rPr>
          <w:rFonts w:ascii="Garamond" w:hAnsi="Garamond"/>
          <w:sz w:val="20"/>
          <w:szCs w:val="20"/>
        </w:rPr>
        <w:t>nak.</w:t>
      </w:r>
    </w:p>
    <w:p w14:paraId="3829269E" w14:textId="77777777" w:rsidR="00CB5445" w:rsidRPr="00ED288E" w:rsidRDefault="00CB5445" w:rsidP="00CB5445">
      <w:pPr>
        <w:pStyle w:val="Listaszerbekezds"/>
        <w:tabs>
          <w:tab w:val="left" w:pos="426"/>
        </w:tabs>
        <w:spacing w:line="235" w:lineRule="auto"/>
        <w:ind w:left="426" w:right="170" w:firstLine="0"/>
        <w:rPr>
          <w:rFonts w:ascii="Garamond" w:hAnsi="Garamond"/>
          <w:sz w:val="20"/>
          <w:szCs w:val="20"/>
        </w:rPr>
      </w:pPr>
    </w:p>
    <w:p w14:paraId="36103657" w14:textId="245AC2D6" w:rsidR="005E18DA" w:rsidRPr="00ED288E" w:rsidRDefault="009A3DCC" w:rsidP="003537ED">
      <w:pPr>
        <w:pStyle w:val="Listaszerbekezds"/>
        <w:numPr>
          <w:ilvl w:val="0"/>
          <w:numId w:val="5"/>
        </w:numPr>
        <w:tabs>
          <w:tab w:val="left" w:pos="426"/>
        </w:tabs>
        <w:spacing w:line="235" w:lineRule="auto"/>
        <w:ind w:left="426" w:right="170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Az ügyfél</w:t>
      </w:r>
      <w:r w:rsidR="00F43463" w:rsidRPr="00ED288E">
        <w:rPr>
          <w:rFonts w:ascii="Garamond" w:hAnsi="Garamond"/>
          <w:sz w:val="20"/>
          <w:szCs w:val="20"/>
        </w:rPr>
        <w:t xml:space="preserve"> a </w:t>
      </w:r>
      <w:r w:rsidR="00773BBE" w:rsidRPr="00ED288E">
        <w:rPr>
          <w:rFonts w:ascii="Garamond" w:hAnsi="Garamond"/>
          <w:sz w:val="20"/>
          <w:szCs w:val="20"/>
        </w:rPr>
        <w:t>megrendelőlap</w:t>
      </w:r>
      <w:r w:rsidR="007D26DF" w:rsidRPr="00ED288E">
        <w:rPr>
          <w:rFonts w:ascii="Garamond" w:hAnsi="Garamond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 xml:space="preserve">aláírásával elfogadja, hogy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F43463" w:rsidRPr="00ED288E">
        <w:rPr>
          <w:rFonts w:ascii="Garamond" w:hAnsi="Garamond"/>
          <w:sz w:val="20"/>
          <w:szCs w:val="20"/>
        </w:rPr>
        <w:t xml:space="preserve"> a megrendelésével összefüggésben lévő adatait </w:t>
      </w:r>
      <w:r w:rsidR="00CB5445" w:rsidRPr="00ED288E">
        <w:rPr>
          <w:rFonts w:ascii="Garamond" w:hAnsi="Garamond"/>
          <w:sz w:val="20"/>
          <w:szCs w:val="20"/>
        </w:rPr>
        <w:t>adatkezelési szabályzata</w:t>
      </w:r>
      <w:r w:rsidR="00F43463" w:rsidRPr="00ED288E">
        <w:rPr>
          <w:rFonts w:ascii="Garamond" w:hAnsi="Garamond"/>
          <w:sz w:val="20"/>
          <w:szCs w:val="20"/>
        </w:rPr>
        <w:t xml:space="preserve"> szerint rögzítse, tárolja, a megrendeléshez kapcsolódó számlázáshoz, dokumentáláshoz felhasználja.</w:t>
      </w:r>
      <w:r w:rsidR="00ED288E">
        <w:rPr>
          <w:rFonts w:ascii="Garamond" w:hAnsi="Garamond"/>
          <w:sz w:val="20"/>
          <w:szCs w:val="20"/>
        </w:rPr>
        <w:t xml:space="preserve"> A társaság mindenkor hatályos adatkezelési szabályzata a </w:t>
      </w:r>
      <w:hyperlink r:id="rId11" w:history="1">
        <w:r w:rsidR="00233CE9" w:rsidRPr="00F6097A">
          <w:rPr>
            <w:rStyle w:val="Hiperhivatkozs"/>
            <w:rFonts w:ascii="Garamond" w:hAnsi="Garamond"/>
            <w:sz w:val="20"/>
            <w:szCs w:val="20"/>
          </w:rPr>
          <w:t>https://kiagablini.hu/gdpr/kia_adatvedelmi_tajekoztato_es_hozzajarulas_adatkezeleshez.pdf</w:t>
        </w:r>
      </w:hyperlink>
      <w:r w:rsidR="00233CE9">
        <w:rPr>
          <w:rFonts w:ascii="Garamond" w:hAnsi="Garamond"/>
          <w:sz w:val="20"/>
          <w:szCs w:val="20"/>
        </w:rPr>
        <w:t xml:space="preserve"> </w:t>
      </w:r>
      <w:r w:rsidR="00ED288E">
        <w:rPr>
          <w:rFonts w:ascii="Garamond" w:hAnsi="Garamond"/>
          <w:sz w:val="20"/>
          <w:szCs w:val="20"/>
        </w:rPr>
        <w:t>weboldalon elérhető.</w:t>
      </w:r>
    </w:p>
    <w:p w14:paraId="6E3B52A0" w14:textId="77777777" w:rsidR="00C06CE0" w:rsidRPr="00ED288E" w:rsidRDefault="00C06CE0" w:rsidP="00D95126">
      <w:pPr>
        <w:pStyle w:val="Szvegtrzs"/>
        <w:tabs>
          <w:tab w:val="left" w:pos="426"/>
        </w:tabs>
        <w:spacing w:before="6"/>
        <w:ind w:left="426" w:hanging="426"/>
        <w:rPr>
          <w:rFonts w:ascii="Garamond" w:hAnsi="Garamond"/>
          <w:sz w:val="20"/>
          <w:szCs w:val="20"/>
        </w:rPr>
      </w:pPr>
    </w:p>
    <w:p w14:paraId="7E319DAD" w14:textId="3F58C4D1" w:rsidR="004120E1" w:rsidRPr="00ED288E" w:rsidRDefault="00F43463" w:rsidP="00480734">
      <w:pPr>
        <w:pStyle w:val="Listaszerbekezds"/>
        <w:numPr>
          <w:ilvl w:val="0"/>
          <w:numId w:val="5"/>
        </w:numPr>
        <w:tabs>
          <w:tab w:val="left" w:pos="426"/>
        </w:tabs>
        <w:spacing w:line="235" w:lineRule="auto"/>
        <w:ind w:left="426" w:right="171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Ha </w:t>
      </w:r>
      <w:r w:rsidR="007D26DF" w:rsidRPr="00ED288E">
        <w:rPr>
          <w:rFonts w:ascii="Garamond" w:hAnsi="Garamond"/>
          <w:sz w:val="20"/>
          <w:szCs w:val="20"/>
        </w:rPr>
        <w:t xml:space="preserve">javító-karbantartó szolgáltatás </w:t>
      </w:r>
      <w:r w:rsidR="00DC25D9">
        <w:rPr>
          <w:rFonts w:ascii="Garamond" w:hAnsi="Garamond"/>
          <w:sz w:val="20"/>
          <w:szCs w:val="20"/>
        </w:rPr>
        <w:t xml:space="preserve">megrendelése során megjelölt hibajelenség olyan javítási műveletek szükségességét vetíti előre, melyeknek köre, időtartama és költsége előre fel nem becsülhető, </w:t>
      </w:r>
      <w:r w:rsidR="009A3DCC" w:rsidRPr="00ED288E">
        <w:rPr>
          <w:rFonts w:ascii="Garamond" w:hAnsi="Garamond"/>
          <w:sz w:val="20"/>
          <w:szCs w:val="20"/>
        </w:rPr>
        <w:t xml:space="preserve">az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DC25D9">
        <w:rPr>
          <w:rFonts w:ascii="Garamond" w:hAnsi="Garamond"/>
          <w:sz w:val="20"/>
          <w:szCs w:val="20"/>
        </w:rPr>
        <w:t xml:space="preserve">ennek ellenére mégis </w:t>
      </w:r>
      <w:r w:rsidRPr="00ED288E">
        <w:rPr>
          <w:rFonts w:ascii="Garamond" w:hAnsi="Garamond"/>
          <w:sz w:val="20"/>
          <w:szCs w:val="20"/>
        </w:rPr>
        <w:t xml:space="preserve">részletes árajánlatot </w:t>
      </w:r>
      <w:r w:rsidR="004120E1" w:rsidRPr="00ED288E">
        <w:rPr>
          <w:rFonts w:ascii="Garamond" w:hAnsi="Garamond"/>
          <w:sz w:val="20"/>
          <w:szCs w:val="20"/>
        </w:rPr>
        <w:t xml:space="preserve">(a továbbiakban: </w:t>
      </w:r>
      <w:r w:rsidR="004120E1" w:rsidRPr="00ED288E">
        <w:rPr>
          <w:rFonts w:ascii="Garamond" w:hAnsi="Garamond"/>
          <w:b/>
          <w:sz w:val="20"/>
          <w:szCs w:val="20"/>
          <w:u w:val="single"/>
        </w:rPr>
        <w:t>árajánlat</w:t>
      </w:r>
      <w:r w:rsidR="004120E1" w:rsidRPr="00ED288E">
        <w:rPr>
          <w:rFonts w:ascii="Garamond" w:hAnsi="Garamond"/>
          <w:sz w:val="20"/>
          <w:szCs w:val="20"/>
        </w:rPr>
        <w:t xml:space="preserve">) </w:t>
      </w:r>
      <w:r w:rsidRPr="00ED288E">
        <w:rPr>
          <w:rFonts w:ascii="Garamond" w:hAnsi="Garamond"/>
          <w:sz w:val="20"/>
          <w:szCs w:val="20"/>
        </w:rPr>
        <w:t xml:space="preserve">kér a </w:t>
      </w:r>
      <w:r w:rsidR="001E1B93" w:rsidRPr="00ED288E">
        <w:rPr>
          <w:rFonts w:ascii="Garamond" w:hAnsi="Garamond"/>
          <w:sz w:val="20"/>
          <w:szCs w:val="20"/>
        </w:rPr>
        <w:t xml:space="preserve">gépjármű várható </w:t>
      </w:r>
      <w:r w:rsidR="00983EDC" w:rsidRPr="00ED288E">
        <w:rPr>
          <w:rFonts w:ascii="Garamond" w:hAnsi="Garamond"/>
          <w:sz w:val="20"/>
          <w:szCs w:val="20"/>
        </w:rPr>
        <w:t xml:space="preserve">javítási </w:t>
      </w:r>
      <w:r w:rsidR="001E1B93" w:rsidRPr="00ED288E">
        <w:rPr>
          <w:rFonts w:ascii="Garamond" w:hAnsi="Garamond"/>
          <w:sz w:val="20"/>
          <w:szCs w:val="20"/>
        </w:rPr>
        <w:t xml:space="preserve">költségeire vonatkozóan, </w:t>
      </w:r>
      <w:r w:rsidRPr="00ED288E">
        <w:rPr>
          <w:rFonts w:ascii="Garamond" w:hAnsi="Garamond"/>
          <w:sz w:val="20"/>
          <w:szCs w:val="20"/>
        </w:rPr>
        <w:t xml:space="preserve">úgy </w:t>
      </w:r>
      <w:r w:rsidR="00983EDC" w:rsidRPr="00ED288E">
        <w:rPr>
          <w:rFonts w:ascii="Garamond" w:hAnsi="Garamond"/>
          <w:sz w:val="20"/>
          <w:szCs w:val="20"/>
        </w:rPr>
        <w:t>azt</w:t>
      </w:r>
      <w:r w:rsidR="001E1B93" w:rsidRPr="00ED288E">
        <w:rPr>
          <w:rFonts w:ascii="Garamond" w:hAnsi="Garamond"/>
          <w:sz w:val="20"/>
          <w:szCs w:val="20"/>
        </w:rPr>
        <w:t xml:space="preserve"> </w:t>
      </w:r>
      <w:r w:rsidR="00DC25D9">
        <w:rPr>
          <w:rFonts w:ascii="Garamond" w:hAnsi="Garamond"/>
          <w:sz w:val="20"/>
          <w:szCs w:val="20"/>
        </w:rPr>
        <w:t xml:space="preserve">a társaság </w:t>
      </w:r>
      <w:r w:rsidR="00983EDC" w:rsidRPr="00ED288E">
        <w:rPr>
          <w:rFonts w:ascii="Garamond" w:hAnsi="Garamond"/>
          <w:sz w:val="20"/>
          <w:szCs w:val="20"/>
        </w:rPr>
        <w:t xml:space="preserve">külön </w:t>
      </w:r>
      <w:r w:rsidRPr="00ED288E">
        <w:rPr>
          <w:rFonts w:ascii="Garamond" w:hAnsi="Garamond"/>
          <w:sz w:val="20"/>
          <w:szCs w:val="20"/>
        </w:rPr>
        <w:t xml:space="preserve">díjazás ellenében </w:t>
      </w:r>
      <w:r w:rsidR="00DC25D9">
        <w:rPr>
          <w:rFonts w:ascii="Garamond" w:hAnsi="Garamond"/>
          <w:sz w:val="20"/>
          <w:szCs w:val="20"/>
        </w:rPr>
        <w:t xml:space="preserve">elvégzett a </w:t>
      </w:r>
      <w:proofErr w:type="gramStart"/>
      <w:r w:rsidRPr="00ED288E">
        <w:rPr>
          <w:rFonts w:ascii="Garamond" w:hAnsi="Garamond"/>
          <w:sz w:val="20"/>
          <w:szCs w:val="20"/>
        </w:rPr>
        <w:t xml:space="preserve">hibafeltárás </w:t>
      </w:r>
      <w:r w:rsidR="00DC25D9">
        <w:rPr>
          <w:rFonts w:ascii="Garamond" w:hAnsi="Garamond"/>
          <w:sz w:val="20"/>
          <w:szCs w:val="20"/>
        </w:rPr>
        <w:t>,</w:t>
      </w:r>
      <w:proofErr w:type="gramEnd"/>
      <w:r w:rsidR="00DC25D9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esetleges részleges megbontás és a műszeres vizsgála</w:t>
      </w:r>
      <w:r w:rsidR="009A3DCC" w:rsidRPr="00ED288E">
        <w:rPr>
          <w:rFonts w:ascii="Garamond" w:hAnsi="Garamond"/>
          <w:sz w:val="20"/>
          <w:szCs w:val="20"/>
        </w:rPr>
        <w:t>t elvégzés</w:t>
      </w:r>
      <w:r w:rsidR="0045759B" w:rsidRPr="00ED288E">
        <w:rPr>
          <w:rFonts w:ascii="Garamond" w:hAnsi="Garamond"/>
          <w:sz w:val="20"/>
          <w:szCs w:val="20"/>
        </w:rPr>
        <w:t>e</w:t>
      </w:r>
      <w:r w:rsidR="009A3DCC" w:rsidRPr="00ED288E">
        <w:rPr>
          <w:rFonts w:ascii="Garamond" w:hAnsi="Garamond"/>
          <w:sz w:val="20"/>
          <w:szCs w:val="20"/>
        </w:rPr>
        <w:t xml:space="preserve"> </w:t>
      </w:r>
      <w:r w:rsidR="00DC25D9">
        <w:rPr>
          <w:rFonts w:ascii="Garamond" w:hAnsi="Garamond"/>
          <w:sz w:val="20"/>
          <w:szCs w:val="20"/>
        </w:rPr>
        <w:t>után adhat</w:t>
      </w:r>
      <w:r w:rsidRPr="00ED288E">
        <w:rPr>
          <w:rFonts w:ascii="Garamond" w:hAnsi="Garamond"/>
          <w:sz w:val="20"/>
          <w:szCs w:val="20"/>
        </w:rPr>
        <w:t>.</w:t>
      </w:r>
    </w:p>
    <w:p w14:paraId="25E411B5" w14:textId="77777777" w:rsidR="004120E1" w:rsidRPr="00ED288E" w:rsidRDefault="004120E1" w:rsidP="004120E1">
      <w:pPr>
        <w:pStyle w:val="Listaszerbekezds"/>
        <w:tabs>
          <w:tab w:val="left" w:pos="426"/>
        </w:tabs>
        <w:spacing w:line="235" w:lineRule="auto"/>
        <w:ind w:left="426" w:right="171" w:firstLine="0"/>
        <w:rPr>
          <w:rFonts w:ascii="Garamond" w:hAnsi="Garamond"/>
          <w:sz w:val="20"/>
          <w:szCs w:val="20"/>
        </w:rPr>
      </w:pPr>
    </w:p>
    <w:p w14:paraId="6E512A2B" w14:textId="24E51BA6" w:rsidR="0045759B" w:rsidRPr="00ED288E" w:rsidRDefault="00F43463" w:rsidP="00624DF2">
      <w:pPr>
        <w:pStyle w:val="Listaszerbekezds"/>
        <w:tabs>
          <w:tab w:val="left" w:pos="426"/>
        </w:tabs>
        <w:spacing w:line="235" w:lineRule="auto"/>
        <w:ind w:left="426" w:right="171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Ha az ilyen módon elkészített árajánlat után a</w:t>
      </w:r>
      <w:r w:rsidR="009A3DCC" w:rsidRPr="00ED288E">
        <w:rPr>
          <w:rFonts w:ascii="Garamond" w:hAnsi="Garamond"/>
          <w:sz w:val="20"/>
          <w:szCs w:val="20"/>
        </w:rPr>
        <w:t>z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Pr="00ED288E">
        <w:rPr>
          <w:rFonts w:ascii="Garamond" w:hAnsi="Garamond"/>
          <w:sz w:val="20"/>
          <w:szCs w:val="20"/>
        </w:rPr>
        <w:t xml:space="preserve"> a </w:t>
      </w:r>
      <w:r w:rsidR="0045759B" w:rsidRPr="00ED288E">
        <w:rPr>
          <w:rFonts w:ascii="Garamond" w:hAnsi="Garamond"/>
          <w:sz w:val="20"/>
          <w:szCs w:val="20"/>
        </w:rPr>
        <w:t xml:space="preserve">gépjármű üzemszerű működéséhez </w:t>
      </w:r>
      <w:r w:rsidRPr="00ED288E">
        <w:rPr>
          <w:rFonts w:ascii="Garamond" w:hAnsi="Garamond"/>
          <w:sz w:val="20"/>
          <w:szCs w:val="20"/>
        </w:rPr>
        <w:t>szükséges</w:t>
      </w:r>
      <w:r w:rsidR="0045759B" w:rsidRPr="00ED288E">
        <w:rPr>
          <w:rFonts w:ascii="Garamond" w:hAnsi="Garamond"/>
          <w:sz w:val="20"/>
          <w:szCs w:val="20"/>
        </w:rPr>
        <w:t xml:space="preserve"> és/vagy a hibák elhárításához szükséges</w:t>
      </w:r>
      <w:r w:rsidRPr="00ED288E">
        <w:rPr>
          <w:rFonts w:ascii="Garamond" w:hAnsi="Garamond"/>
          <w:sz w:val="20"/>
          <w:szCs w:val="20"/>
        </w:rPr>
        <w:t xml:space="preserve"> munkák elvégzését mégsem </w:t>
      </w:r>
      <w:r w:rsidR="004120E1" w:rsidRPr="00ED288E">
        <w:rPr>
          <w:rFonts w:ascii="Garamond" w:hAnsi="Garamond"/>
          <w:sz w:val="20"/>
          <w:szCs w:val="20"/>
        </w:rPr>
        <w:t>rendeli meg</w:t>
      </w:r>
      <w:r w:rsidRPr="00ED288E">
        <w:rPr>
          <w:rFonts w:ascii="Garamond" w:hAnsi="Garamond"/>
          <w:sz w:val="20"/>
          <w:szCs w:val="20"/>
        </w:rPr>
        <w:t xml:space="preserve">, úgy a </w:t>
      </w:r>
      <w:r w:rsidR="00A978F5" w:rsidRPr="00ED288E">
        <w:rPr>
          <w:rFonts w:ascii="Garamond" w:hAnsi="Garamond"/>
          <w:sz w:val="20"/>
          <w:szCs w:val="20"/>
        </w:rPr>
        <w:t>gépjármű</w:t>
      </w:r>
      <w:r w:rsidR="009A3DCC" w:rsidRPr="00ED288E">
        <w:rPr>
          <w:rFonts w:ascii="Garamond" w:hAnsi="Garamond"/>
          <w:sz w:val="20"/>
          <w:szCs w:val="20"/>
        </w:rPr>
        <w:t>vö</w:t>
      </w:r>
      <w:r w:rsidR="00A978F5" w:rsidRPr="00ED288E">
        <w:rPr>
          <w:rFonts w:ascii="Garamond" w:hAnsi="Garamond"/>
          <w:sz w:val="20"/>
          <w:szCs w:val="20"/>
        </w:rPr>
        <w:t xml:space="preserve">n </w:t>
      </w:r>
      <w:r w:rsidRPr="00ED288E">
        <w:rPr>
          <w:rFonts w:ascii="Garamond" w:hAnsi="Garamond"/>
          <w:sz w:val="20"/>
          <w:szCs w:val="20"/>
        </w:rPr>
        <w:t xml:space="preserve">megbontott egységek visszaszerelése, illetve a </w:t>
      </w:r>
      <w:r w:rsidR="004120E1" w:rsidRPr="00ED288E">
        <w:rPr>
          <w:rFonts w:ascii="Garamond" w:hAnsi="Garamond"/>
          <w:sz w:val="20"/>
          <w:szCs w:val="20"/>
        </w:rPr>
        <w:t xml:space="preserve">gépjármű </w:t>
      </w:r>
      <w:r w:rsidRPr="00ED288E">
        <w:rPr>
          <w:rFonts w:ascii="Garamond" w:hAnsi="Garamond"/>
          <w:sz w:val="20"/>
          <w:szCs w:val="20"/>
        </w:rPr>
        <w:t xml:space="preserve">üzemképes állapotba hozása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nak </w:t>
      </w:r>
      <w:r w:rsidR="00DC25D9">
        <w:rPr>
          <w:rFonts w:ascii="Garamond" w:hAnsi="Garamond"/>
          <w:sz w:val="20"/>
          <w:szCs w:val="20"/>
        </w:rPr>
        <w:t xml:space="preserve">kizárólag további külön megrendelés alapján </w:t>
      </w:r>
      <w:r w:rsidRPr="00ED288E">
        <w:rPr>
          <w:rFonts w:ascii="Garamond" w:hAnsi="Garamond"/>
          <w:sz w:val="20"/>
          <w:szCs w:val="20"/>
        </w:rPr>
        <w:t xml:space="preserve">képezi a feladatát. </w:t>
      </w:r>
      <w:r w:rsidR="00DC25D9">
        <w:rPr>
          <w:rFonts w:ascii="Garamond" w:hAnsi="Garamond"/>
          <w:sz w:val="20"/>
          <w:szCs w:val="20"/>
        </w:rPr>
        <w:t>Ennek hiányában</w:t>
      </w:r>
      <w:r w:rsidRPr="00ED288E">
        <w:rPr>
          <w:rFonts w:ascii="Garamond" w:hAnsi="Garamond"/>
          <w:sz w:val="20"/>
          <w:szCs w:val="20"/>
        </w:rPr>
        <w:t xml:space="preserve"> a megbontott </w:t>
      </w:r>
      <w:r w:rsidR="004120E1" w:rsidRPr="00ED288E">
        <w:rPr>
          <w:rFonts w:ascii="Garamond" w:hAnsi="Garamond"/>
          <w:sz w:val="20"/>
          <w:szCs w:val="20"/>
        </w:rPr>
        <w:t xml:space="preserve">gépjármű </w:t>
      </w:r>
      <w:r w:rsidRPr="00ED288E">
        <w:rPr>
          <w:rFonts w:ascii="Garamond" w:hAnsi="Garamond"/>
          <w:sz w:val="20"/>
          <w:szCs w:val="20"/>
        </w:rPr>
        <w:t>elszállításáról a</w:t>
      </w:r>
      <w:r w:rsidR="009A3DCC" w:rsidRPr="00ED288E">
        <w:rPr>
          <w:rFonts w:ascii="Garamond" w:hAnsi="Garamond"/>
          <w:sz w:val="20"/>
          <w:szCs w:val="20"/>
        </w:rPr>
        <w:t>z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Pr="00ED288E">
        <w:rPr>
          <w:rFonts w:ascii="Garamond" w:hAnsi="Garamond"/>
          <w:sz w:val="20"/>
          <w:szCs w:val="20"/>
        </w:rPr>
        <w:t xml:space="preserve"> saját</w:t>
      </w:r>
      <w:r w:rsidR="0045759B" w:rsidRPr="00ED288E">
        <w:rPr>
          <w:rFonts w:ascii="Garamond" w:hAnsi="Garamond"/>
          <w:sz w:val="20"/>
          <w:szCs w:val="20"/>
        </w:rPr>
        <w:t xml:space="preserve"> költségén köteles gondoskodni.</w:t>
      </w:r>
      <w:r w:rsidR="0045759B" w:rsidRPr="00ED288E">
        <w:rPr>
          <w:rFonts w:ascii="Garamond" w:hAnsi="Garamond"/>
          <w:sz w:val="20"/>
          <w:szCs w:val="20"/>
        </w:rPr>
        <w:br w:type="page"/>
      </w:r>
    </w:p>
    <w:p w14:paraId="3A6B0C05" w14:textId="77777777" w:rsidR="004120E1" w:rsidRPr="00ED288E" w:rsidRDefault="004120E1" w:rsidP="004120E1">
      <w:pPr>
        <w:pStyle w:val="Listaszerbekezds"/>
        <w:tabs>
          <w:tab w:val="left" w:pos="426"/>
        </w:tabs>
        <w:spacing w:line="235" w:lineRule="auto"/>
        <w:ind w:left="426" w:right="171" w:firstLine="0"/>
        <w:rPr>
          <w:rFonts w:ascii="Garamond" w:hAnsi="Garamond"/>
          <w:sz w:val="20"/>
          <w:szCs w:val="20"/>
        </w:rPr>
      </w:pPr>
    </w:p>
    <w:p w14:paraId="444D3FDF" w14:textId="77777777" w:rsidR="0045759B" w:rsidRPr="00ED288E" w:rsidRDefault="00F43463" w:rsidP="00D95126">
      <w:pPr>
        <w:pStyle w:val="Listaszerbekezds"/>
        <w:tabs>
          <w:tab w:val="left" w:pos="426"/>
        </w:tabs>
        <w:spacing w:line="235" w:lineRule="auto"/>
        <w:ind w:left="426" w:right="172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983EDC" w:rsidRPr="00ED288E">
        <w:rPr>
          <w:rFonts w:ascii="Garamond" w:hAnsi="Garamond"/>
          <w:sz w:val="20"/>
          <w:szCs w:val="20"/>
        </w:rPr>
        <w:t xml:space="preserve">z </w:t>
      </w:r>
      <w:r w:rsidRPr="00ED288E">
        <w:rPr>
          <w:rFonts w:ascii="Garamond" w:hAnsi="Garamond"/>
          <w:sz w:val="20"/>
          <w:szCs w:val="20"/>
        </w:rPr>
        <w:t xml:space="preserve">árajánlat </w:t>
      </w:r>
      <w:r w:rsidR="00983EDC" w:rsidRPr="00ED288E">
        <w:rPr>
          <w:rFonts w:ascii="Garamond" w:hAnsi="Garamond"/>
          <w:sz w:val="20"/>
          <w:szCs w:val="20"/>
        </w:rPr>
        <w:t>a</w:t>
      </w:r>
      <w:r w:rsidR="009A3DCC" w:rsidRPr="00ED288E">
        <w:rPr>
          <w:rFonts w:ascii="Garamond" w:hAnsi="Garamond"/>
          <w:sz w:val="20"/>
          <w:szCs w:val="20"/>
        </w:rPr>
        <w:t>z</w:t>
      </w:r>
      <w:r w:rsidR="00983EDC"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="00983EDC" w:rsidRPr="00ED288E">
        <w:rPr>
          <w:rFonts w:ascii="Garamond" w:hAnsi="Garamond"/>
          <w:sz w:val="20"/>
          <w:szCs w:val="20"/>
        </w:rPr>
        <w:t xml:space="preserve"> részére történt átadásától, illetve közölt elektronikus levélcímére történt megküldésének napjától </w:t>
      </w:r>
      <w:r w:rsidR="00554583" w:rsidRPr="00ED288E">
        <w:rPr>
          <w:rFonts w:ascii="Garamond" w:hAnsi="Garamond"/>
          <w:sz w:val="20"/>
          <w:szCs w:val="20"/>
        </w:rPr>
        <w:t>10 (tíz) naptári napig érvényes, hogyha a</w:t>
      </w:r>
      <w:r w:rsidR="009A3DCC" w:rsidRPr="00ED288E">
        <w:rPr>
          <w:rFonts w:ascii="Garamond" w:hAnsi="Garamond"/>
          <w:sz w:val="20"/>
          <w:szCs w:val="20"/>
        </w:rPr>
        <w:t>z</w:t>
      </w:r>
      <w:r w:rsidR="00554583"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="00554583" w:rsidRPr="00ED288E">
        <w:rPr>
          <w:rFonts w:ascii="Garamond" w:hAnsi="Garamond"/>
          <w:sz w:val="20"/>
          <w:szCs w:val="20"/>
        </w:rPr>
        <w:t xml:space="preserve"> a gépjárművet korábban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554583" w:rsidRPr="00ED288E">
        <w:rPr>
          <w:rFonts w:ascii="Garamond" w:hAnsi="Garamond"/>
          <w:sz w:val="20"/>
          <w:szCs w:val="20"/>
        </w:rPr>
        <w:t xml:space="preserve"> részére átadta. Az árajánlat </w:t>
      </w:r>
      <w:r w:rsidRPr="00ED288E">
        <w:rPr>
          <w:rFonts w:ascii="Garamond" w:hAnsi="Garamond"/>
          <w:sz w:val="20"/>
          <w:szCs w:val="20"/>
        </w:rPr>
        <w:t xml:space="preserve">3 (három) naptári napig </w:t>
      </w:r>
      <w:r w:rsidR="00983EDC" w:rsidRPr="00ED288E">
        <w:rPr>
          <w:rFonts w:ascii="Garamond" w:hAnsi="Garamond"/>
          <w:sz w:val="20"/>
          <w:szCs w:val="20"/>
        </w:rPr>
        <w:t>érvényes</w:t>
      </w:r>
      <w:r w:rsidRPr="00ED288E">
        <w:rPr>
          <w:rFonts w:ascii="Garamond" w:hAnsi="Garamond"/>
          <w:sz w:val="20"/>
          <w:szCs w:val="20"/>
        </w:rPr>
        <w:t xml:space="preserve">, ha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45759B" w:rsidRPr="00ED288E">
        <w:rPr>
          <w:rFonts w:ascii="Garamond" w:hAnsi="Garamond"/>
          <w:sz w:val="20"/>
          <w:szCs w:val="20"/>
        </w:rPr>
        <w:t xml:space="preserve">az árajánlat elkészítéséhez szükséges átvizsgálást követően </w:t>
      </w:r>
      <w:r w:rsidRPr="00ED288E">
        <w:rPr>
          <w:rFonts w:ascii="Garamond" w:hAnsi="Garamond"/>
          <w:sz w:val="20"/>
          <w:szCs w:val="20"/>
        </w:rPr>
        <w:t xml:space="preserve">a </w:t>
      </w:r>
      <w:r w:rsidR="00983EDC" w:rsidRPr="00ED288E">
        <w:rPr>
          <w:rFonts w:ascii="Garamond" w:hAnsi="Garamond"/>
          <w:sz w:val="20"/>
          <w:szCs w:val="20"/>
        </w:rPr>
        <w:t xml:space="preserve">gépjárművet </w:t>
      </w:r>
      <w:r w:rsidRPr="00ED288E">
        <w:rPr>
          <w:rFonts w:ascii="Garamond" w:hAnsi="Garamond"/>
          <w:sz w:val="20"/>
          <w:szCs w:val="20"/>
        </w:rPr>
        <w:t xml:space="preserve">nem </w:t>
      </w:r>
      <w:proofErr w:type="gramStart"/>
      <w:r w:rsidRPr="00ED288E">
        <w:rPr>
          <w:rFonts w:ascii="Garamond" w:hAnsi="Garamond"/>
          <w:sz w:val="20"/>
          <w:szCs w:val="20"/>
        </w:rPr>
        <w:t>hagyja</w:t>
      </w:r>
      <w:proofErr w:type="gramEnd"/>
      <w:r w:rsidRPr="00ED288E">
        <w:rPr>
          <w:rFonts w:ascii="Garamond" w:hAnsi="Garamond"/>
          <w:sz w:val="20"/>
          <w:szCs w:val="20"/>
        </w:rPr>
        <w:t xml:space="preserve">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telephelyén</w:t>
      </w:r>
      <w:r w:rsidR="00554583" w:rsidRPr="00ED288E">
        <w:rPr>
          <w:rFonts w:ascii="Garamond" w:hAnsi="Garamond"/>
          <w:sz w:val="20"/>
          <w:szCs w:val="20"/>
        </w:rPr>
        <w:t xml:space="preserve"> vagy onnan elszállítja</w:t>
      </w:r>
      <w:r w:rsidRPr="00ED288E">
        <w:rPr>
          <w:rFonts w:ascii="Garamond" w:hAnsi="Garamond"/>
          <w:sz w:val="20"/>
          <w:szCs w:val="20"/>
        </w:rPr>
        <w:t xml:space="preserve">, </w:t>
      </w:r>
      <w:r w:rsidR="00554583" w:rsidRPr="00ED288E">
        <w:rPr>
          <w:rFonts w:ascii="Garamond" w:hAnsi="Garamond"/>
          <w:sz w:val="20"/>
          <w:szCs w:val="20"/>
        </w:rPr>
        <w:t>illetve</w:t>
      </w:r>
      <w:r w:rsidRPr="00ED288E">
        <w:rPr>
          <w:rFonts w:ascii="Garamond" w:hAnsi="Garamond"/>
          <w:sz w:val="20"/>
          <w:szCs w:val="20"/>
        </w:rPr>
        <w:t xml:space="preserve"> tovább üzemelteti. </w:t>
      </w:r>
    </w:p>
    <w:p w14:paraId="0A918D9F" w14:textId="77777777" w:rsidR="0045759B" w:rsidRPr="00ED288E" w:rsidRDefault="0045759B" w:rsidP="00D95126">
      <w:pPr>
        <w:pStyle w:val="Listaszerbekezds"/>
        <w:tabs>
          <w:tab w:val="left" w:pos="426"/>
        </w:tabs>
        <w:spacing w:line="235" w:lineRule="auto"/>
        <w:ind w:left="426" w:right="172" w:firstLine="0"/>
        <w:rPr>
          <w:rFonts w:ascii="Garamond" w:hAnsi="Garamond"/>
          <w:sz w:val="20"/>
          <w:szCs w:val="20"/>
        </w:rPr>
      </w:pPr>
    </w:p>
    <w:p w14:paraId="5C7D13B6" w14:textId="3C7B20CC" w:rsidR="0045759B" w:rsidRPr="00ED288E" w:rsidRDefault="00F43463" w:rsidP="0045759B">
      <w:pPr>
        <w:pStyle w:val="Listaszerbekezds"/>
        <w:tabs>
          <w:tab w:val="left" w:pos="426"/>
        </w:tabs>
        <w:spacing w:line="235" w:lineRule="auto"/>
        <w:ind w:left="426" w:right="172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árajánlathoz való kötöttsége</w:t>
      </w:r>
      <w:r w:rsidR="00554583" w:rsidRPr="00ED288E">
        <w:rPr>
          <w:rFonts w:ascii="Garamond" w:hAnsi="Garamond"/>
          <w:sz w:val="20"/>
          <w:szCs w:val="20"/>
        </w:rPr>
        <w:t xml:space="preserve"> akkor is megszűnik</w:t>
      </w:r>
      <w:r w:rsidRPr="00ED288E">
        <w:rPr>
          <w:rFonts w:ascii="Garamond" w:hAnsi="Garamond"/>
          <w:sz w:val="20"/>
          <w:szCs w:val="20"/>
        </w:rPr>
        <w:t xml:space="preserve">, ha a </w:t>
      </w:r>
      <w:r w:rsidR="00554583" w:rsidRPr="00ED288E">
        <w:rPr>
          <w:rFonts w:ascii="Garamond" w:hAnsi="Garamond"/>
          <w:sz w:val="20"/>
          <w:szCs w:val="20"/>
        </w:rPr>
        <w:t xml:space="preserve">gépjármű műszaki állapotában </w:t>
      </w:r>
      <w:r w:rsidRPr="00ED288E">
        <w:rPr>
          <w:rFonts w:ascii="Garamond" w:hAnsi="Garamond"/>
          <w:sz w:val="20"/>
          <w:szCs w:val="20"/>
        </w:rPr>
        <w:t xml:space="preserve">a felvételi állapothoz képest </w:t>
      </w:r>
      <w:r w:rsidR="00554583" w:rsidRPr="00ED288E">
        <w:rPr>
          <w:rFonts w:ascii="Garamond" w:hAnsi="Garamond"/>
          <w:sz w:val="20"/>
          <w:szCs w:val="20"/>
        </w:rPr>
        <w:t xml:space="preserve">bármilyen </w:t>
      </w:r>
      <w:r w:rsidRPr="00ED288E">
        <w:rPr>
          <w:rFonts w:ascii="Garamond" w:hAnsi="Garamond"/>
          <w:sz w:val="20"/>
          <w:szCs w:val="20"/>
        </w:rPr>
        <w:t xml:space="preserve">változás következik be (pl. újabb meghibásodás, </w:t>
      </w:r>
      <w:r w:rsidR="00983EDC" w:rsidRPr="00ED288E">
        <w:rPr>
          <w:rFonts w:ascii="Garamond" w:hAnsi="Garamond"/>
          <w:sz w:val="20"/>
          <w:szCs w:val="20"/>
        </w:rPr>
        <w:t xml:space="preserve">káresemény </w:t>
      </w:r>
      <w:r w:rsidRPr="00ED288E">
        <w:rPr>
          <w:rFonts w:ascii="Garamond" w:hAnsi="Garamond"/>
          <w:sz w:val="20"/>
          <w:szCs w:val="20"/>
        </w:rPr>
        <w:t>stb.).</w:t>
      </w:r>
    </w:p>
    <w:p w14:paraId="794FF758" w14:textId="77777777" w:rsidR="00C06CE0" w:rsidRPr="00ED288E" w:rsidRDefault="00C06CE0" w:rsidP="00D95126">
      <w:pPr>
        <w:pStyle w:val="Szvegtrzs"/>
        <w:tabs>
          <w:tab w:val="left" w:pos="426"/>
        </w:tabs>
        <w:spacing w:before="5"/>
        <w:ind w:left="426" w:hanging="426"/>
        <w:rPr>
          <w:rFonts w:ascii="Garamond" w:hAnsi="Garamond"/>
          <w:sz w:val="20"/>
          <w:szCs w:val="20"/>
        </w:rPr>
      </w:pPr>
    </w:p>
    <w:p w14:paraId="5EE6ED70" w14:textId="0FC1FD1B" w:rsidR="00B1666A" w:rsidRPr="00ED288E" w:rsidRDefault="00F43463" w:rsidP="00D95126">
      <w:pPr>
        <w:pStyle w:val="Listaszerbekezds"/>
        <w:tabs>
          <w:tab w:val="left" w:pos="426"/>
        </w:tabs>
        <w:spacing w:line="235" w:lineRule="auto"/>
        <w:ind w:left="426" w:right="171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Ha a</w:t>
      </w:r>
      <w:r w:rsidR="00B1666A" w:rsidRPr="00ED288E">
        <w:rPr>
          <w:rFonts w:ascii="Garamond" w:hAnsi="Garamond"/>
          <w:sz w:val="20"/>
          <w:szCs w:val="20"/>
        </w:rPr>
        <w:t xml:space="preserve"> megrendelt szolgáltatás</w:t>
      </w:r>
      <w:r w:rsidRPr="00ED288E">
        <w:rPr>
          <w:rFonts w:ascii="Garamond" w:hAnsi="Garamond"/>
          <w:sz w:val="20"/>
          <w:szCs w:val="20"/>
        </w:rPr>
        <w:t xml:space="preserve"> előreláthatólag befolyásolja a </w:t>
      </w:r>
      <w:r w:rsidR="00B1666A" w:rsidRPr="00ED288E">
        <w:rPr>
          <w:rFonts w:ascii="Garamond" w:hAnsi="Garamond"/>
          <w:sz w:val="20"/>
          <w:szCs w:val="20"/>
        </w:rPr>
        <w:t xml:space="preserve">gépjármű </w:t>
      </w:r>
      <w:r w:rsidRPr="00ED288E">
        <w:rPr>
          <w:rFonts w:ascii="Garamond" w:hAnsi="Garamond"/>
          <w:sz w:val="20"/>
          <w:szCs w:val="20"/>
        </w:rPr>
        <w:t xml:space="preserve">további használhatóságát, teljesítőképességét vagy használatának módját, illetve ennek időtartamát, </w:t>
      </w:r>
      <w:r w:rsidR="009A3DCC" w:rsidRPr="00ED288E">
        <w:rPr>
          <w:rFonts w:ascii="Garamond" w:hAnsi="Garamond"/>
          <w:sz w:val="20"/>
          <w:szCs w:val="20"/>
        </w:rPr>
        <w:t>az ügyfele</w:t>
      </w:r>
      <w:r w:rsidRPr="00ED288E">
        <w:rPr>
          <w:rFonts w:ascii="Garamond" w:hAnsi="Garamond"/>
          <w:sz w:val="20"/>
          <w:szCs w:val="20"/>
        </w:rPr>
        <w:t xml:space="preserve">t erről </w:t>
      </w:r>
      <w:r w:rsidR="00B1666A" w:rsidRPr="00ED288E">
        <w:rPr>
          <w:rFonts w:ascii="Garamond" w:hAnsi="Garamond"/>
          <w:sz w:val="20"/>
          <w:szCs w:val="20"/>
        </w:rPr>
        <w:t xml:space="preserve">előzetesen írásban – lehetőség szerint a </w:t>
      </w:r>
      <w:r w:rsidR="00773BBE" w:rsidRPr="00ED288E">
        <w:rPr>
          <w:rFonts w:ascii="Garamond" w:hAnsi="Garamond"/>
          <w:sz w:val="20"/>
          <w:szCs w:val="20"/>
        </w:rPr>
        <w:t>megrendelőlap</w:t>
      </w:r>
      <w:r w:rsidR="00B1666A" w:rsidRPr="00ED288E">
        <w:rPr>
          <w:rFonts w:ascii="Garamond" w:hAnsi="Garamond"/>
          <w:sz w:val="20"/>
          <w:szCs w:val="20"/>
        </w:rPr>
        <w:t xml:space="preserve">on – </w:t>
      </w:r>
      <w:r w:rsidRPr="00ED288E">
        <w:rPr>
          <w:rFonts w:ascii="Garamond" w:hAnsi="Garamond"/>
          <w:sz w:val="20"/>
          <w:szCs w:val="20"/>
        </w:rPr>
        <w:t>tájékoztatni kell.</w:t>
      </w:r>
    </w:p>
    <w:p w14:paraId="279BB903" w14:textId="2D9A6F52" w:rsidR="00B1666A" w:rsidRPr="00ED288E" w:rsidRDefault="00B1666A" w:rsidP="00B1666A">
      <w:pPr>
        <w:pStyle w:val="Listaszerbekezds"/>
        <w:tabs>
          <w:tab w:val="left" w:pos="426"/>
        </w:tabs>
        <w:spacing w:line="235" w:lineRule="auto"/>
        <w:ind w:left="426" w:right="171" w:firstLine="0"/>
        <w:rPr>
          <w:rFonts w:ascii="Garamond" w:hAnsi="Garamond"/>
          <w:sz w:val="20"/>
          <w:szCs w:val="20"/>
        </w:rPr>
      </w:pPr>
    </w:p>
    <w:p w14:paraId="18AD7A01" w14:textId="77777777" w:rsidR="00B1666A" w:rsidRPr="00ED288E" w:rsidRDefault="00B1666A" w:rsidP="00D95126">
      <w:pPr>
        <w:pStyle w:val="Listaszerbekezds"/>
        <w:tabs>
          <w:tab w:val="left" w:pos="426"/>
        </w:tabs>
        <w:spacing w:line="235" w:lineRule="auto"/>
        <w:ind w:left="426" w:right="171" w:firstLine="0"/>
        <w:rPr>
          <w:rFonts w:ascii="Garamond" w:hAnsi="Garamond"/>
          <w:sz w:val="20"/>
          <w:szCs w:val="20"/>
        </w:rPr>
      </w:pPr>
    </w:p>
    <w:p w14:paraId="204E09E5" w14:textId="77777777" w:rsidR="00C06CE0" w:rsidRPr="00ED288E" w:rsidRDefault="00F43463" w:rsidP="00D95126">
      <w:pPr>
        <w:pStyle w:val="Cmsor1"/>
        <w:numPr>
          <w:ilvl w:val="0"/>
          <w:numId w:val="6"/>
        </w:numPr>
        <w:tabs>
          <w:tab w:val="left" w:pos="426"/>
        </w:tabs>
        <w:spacing w:before="86"/>
        <w:ind w:left="426" w:hanging="426"/>
        <w:rPr>
          <w:rFonts w:ascii="Garamond" w:hAnsi="Garamond"/>
          <w:sz w:val="20"/>
          <w:szCs w:val="20"/>
        </w:rPr>
      </w:pPr>
      <w:bookmarkStart w:id="4" w:name="_Toc5179925"/>
      <w:r w:rsidRPr="00ED288E">
        <w:rPr>
          <w:rFonts w:ascii="Garamond" w:hAnsi="Garamond"/>
          <w:sz w:val="20"/>
          <w:szCs w:val="20"/>
        </w:rPr>
        <w:t>MEGRENDELÉS TELJESÍTÉSE SORÁN ADÓDÓ ESEMÉNYEK</w:t>
      </w:r>
      <w:bookmarkEnd w:id="4"/>
    </w:p>
    <w:p w14:paraId="6CDE6C35" w14:textId="77777777" w:rsidR="00C06CE0" w:rsidRPr="00ED288E" w:rsidRDefault="00C06CE0">
      <w:pPr>
        <w:pStyle w:val="Szvegtrzs"/>
        <w:spacing w:before="10"/>
        <w:rPr>
          <w:rFonts w:ascii="Garamond" w:hAnsi="Garamond"/>
          <w:b/>
          <w:sz w:val="20"/>
          <w:szCs w:val="20"/>
        </w:rPr>
      </w:pPr>
    </w:p>
    <w:p w14:paraId="2BEA1B2D" w14:textId="18C0FCC7" w:rsidR="00C06CE0" w:rsidRPr="00ED288E" w:rsidRDefault="00F43463" w:rsidP="00D95126">
      <w:pPr>
        <w:pStyle w:val="Listaszerbekezds"/>
        <w:numPr>
          <w:ilvl w:val="0"/>
          <w:numId w:val="4"/>
        </w:numPr>
        <w:spacing w:line="235" w:lineRule="auto"/>
        <w:ind w:left="426" w:right="129" w:hanging="426"/>
        <w:rPr>
          <w:rFonts w:ascii="Garamond" w:hAnsi="Garamond"/>
          <w:sz w:val="20"/>
          <w:szCs w:val="20"/>
        </w:rPr>
      </w:pPr>
      <w:proofErr w:type="gramStart"/>
      <w:r w:rsidRPr="00ED288E">
        <w:rPr>
          <w:rFonts w:ascii="Garamond" w:hAnsi="Garamond"/>
          <w:sz w:val="20"/>
          <w:szCs w:val="20"/>
        </w:rPr>
        <w:t xml:space="preserve">Ha a javító-karbantartó szolgáltatás elvállalásakor nem volt pontosan megállapítható, hogy milyen munkák elvégzésére van szükség, akkor a megrendelt </w:t>
      </w:r>
      <w:r w:rsidR="00CD5B85" w:rsidRPr="00ED288E">
        <w:rPr>
          <w:rFonts w:ascii="Garamond" w:hAnsi="Garamond"/>
          <w:sz w:val="20"/>
          <w:szCs w:val="20"/>
        </w:rPr>
        <w:t xml:space="preserve">szolgáltatással (munkafolyamatokkal) </w:t>
      </w:r>
      <w:r w:rsidRPr="00ED288E">
        <w:rPr>
          <w:rFonts w:ascii="Garamond" w:hAnsi="Garamond"/>
          <w:sz w:val="20"/>
          <w:szCs w:val="20"/>
        </w:rPr>
        <w:t xml:space="preserve">közvetlen összefüggésben lévő – pl. a megbontás vagy a műszeres vizsgálat során feltárt – </w:t>
      </w:r>
      <w:r w:rsidR="00CD5B85" w:rsidRPr="00ED288E">
        <w:rPr>
          <w:rFonts w:ascii="Garamond" w:hAnsi="Garamond"/>
          <w:sz w:val="20"/>
          <w:szCs w:val="20"/>
        </w:rPr>
        <w:t xml:space="preserve">hibák </w:t>
      </w:r>
      <w:r w:rsidRPr="00ED288E">
        <w:rPr>
          <w:rFonts w:ascii="Garamond" w:hAnsi="Garamond"/>
          <w:sz w:val="20"/>
          <w:szCs w:val="20"/>
        </w:rPr>
        <w:t>felfedezése</w:t>
      </w:r>
      <w:r w:rsidR="00CD5B85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 xml:space="preserve">esetén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azokat külön megrendelés,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előzetes tájékoztatása és jóváhagyása nélkül is </w:t>
      </w:r>
      <w:r w:rsidR="0040358D" w:rsidRPr="00ED288E">
        <w:rPr>
          <w:rFonts w:ascii="Garamond" w:hAnsi="Garamond"/>
          <w:sz w:val="20"/>
          <w:szCs w:val="20"/>
        </w:rPr>
        <w:t xml:space="preserve">teljes körűen feltárhatja és </w:t>
      </w:r>
      <w:r w:rsidRPr="00ED288E">
        <w:rPr>
          <w:rFonts w:ascii="Garamond" w:hAnsi="Garamond"/>
          <w:sz w:val="20"/>
          <w:szCs w:val="20"/>
        </w:rPr>
        <w:t xml:space="preserve">megjavíthatja, ha a javítás összes költsége nem haladja meg azt az összeget, amit a megrendeléskor a szolgáltatás várható legmagasabb díjaként </w:t>
      </w:r>
      <w:r w:rsidR="00CD5B85" w:rsidRPr="00ED288E">
        <w:rPr>
          <w:rFonts w:ascii="Garamond" w:hAnsi="Garamond"/>
          <w:sz w:val="20"/>
          <w:szCs w:val="20"/>
        </w:rPr>
        <w:t xml:space="preserve">a felek </w:t>
      </w:r>
      <w:r w:rsidRPr="00ED288E">
        <w:rPr>
          <w:rFonts w:ascii="Garamond" w:hAnsi="Garamond"/>
          <w:sz w:val="20"/>
          <w:szCs w:val="20"/>
        </w:rPr>
        <w:t>meghatároztak.</w:t>
      </w:r>
      <w:proofErr w:type="gramEnd"/>
    </w:p>
    <w:p w14:paraId="4F2152CE" w14:textId="77777777" w:rsidR="00C06CE0" w:rsidRPr="00ED288E" w:rsidRDefault="00C06CE0" w:rsidP="00D95126">
      <w:pPr>
        <w:pStyle w:val="Szvegtrzs"/>
        <w:spacing w:before="11"/>
        <w:ind w:left="426" w:hanging="426"/>
        <w:rPr>
          <w:rFonts w:ascii="Garamond" w:hAnsi="Garamond"/>
          <w:sz w:val="20"/>
          <w:szCs w:val="20"/>
        </w:rPr>
      </w:pPr>
    </w:p>
    <w:p w14:paraId="4C729149" w14:textId="4D6506BE" w:rsidR="00C06CE0" w:rsidRPr="00ED288E" w:rsidRDefault="00F43463" w:rsidP="00D95126">
      <w:pPr>
        <w:pStyle w:val="Listaszerbekezds"/>
        <w:numPr>
          <w:ilvl w:val="0"/>
          <w:numId w:val="4"/>
        </w:numPr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Ha a </w:t>
      </w:r>
      <w:r w:rsidR="009A3DCC" w:rsidRPr="00ED288E">
        <w:rPr>
          <w:rFonts w:ascii="Garamond" w:hAnsi="Garamond"/>
          <w:sz w:val="20"/>
          <w:szCs w:val="20"/>
        </w:rPr>
        <w:t>szolgáltatás teljesítése</w:t>
      </w:r>
      <w:r w:rsidRPr="00ED288E">
        <w:rPr>
          <w:rFonts w:ascii="Garamond" w:hAnsi="Garamond"/>
          <w:sz w:val="20"/>
          <w:szCs w:val="20"/>
        </w:rPr>
        <w:t xml:space="preserve"> során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olyan előre nem látott hibát fedez fel, amely</w:t>
      </w:r>
    </w:p>
    <w:p w14:paraId="45EC8863" w14:textId="57F12222" w:rsidR="00C06CE0" w:rsidRPr="00ED288E" w:rsidRDefault="00F43463" w:rsidP="00D95126">
      <w:pPr>
        <w:pStyle w:val="Listaszerbekezds"/>
        <w:numPr>
          <w:ilvl w:val="1"/>
          <w:numId w:val="4"/>
        </w:numPr>
        <w:tabs>
          <w:tab w:val="left" w:pos="1185"/>
        </w:tabs>
        <w:spacing w:line="235" w:lineRule="auto"/>
        <w:ind w:left="851" w:right="180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megrendelt </w:t>
      </w:r>
      <w:r w:rsidR="009A3DCC" w:rsidRPr="00ED288E">
        <w:rPr>
          <w:rFonts w:ascii="Garamond" w:hAnsi="Garamond"/>
          <w:sz w:val="20"/>
          <w:szCs w:val="20"/>
        </w:rPr>
        <w:t>szolgáltatással</w:t>
      </w:r>
      <w:r w:rsidRPr="00ED288E">
        <w:rPr>
          <w:rFonts w:ascii="Garamond" w:hAnsi="Garamond"/>
          <w:sz w:val="20"/>
          <w:szCs w:val="20"/>
        </w:rPr>
        <w:t xml:space="preserve"> nincs összefüggésben, függetlenül attól, hogy az a közlekedésbiztonságot érinti-e</w:t>
      </w:r>
      <w:r w:rsidR="00EF4E30" w:rsidRPr="00ED288E">
        <w:rPr>
          <w:rFonts w:ascii="Garamond" w:hAnsi="Garamond"/>
          <w:sz w:val="20"/>
          <w:szCs w:val="20"/>
        </w:rPr>
        <w:t xml:space="preserve"> </w:t>
      </w:r>
      <w:r w:rsidR="009A3DCC" w:rsidRPr="00ED288E">
        <w:rPr>
          <w:rFonts w:ascii="Garamond" w:hAnsi="Garamond"/>
          <w:sz w:val="20"/>
          <w:szCs w:val="20"/>
        </w:rPr>
        <w:t xml:space="preserve">vagy </w:t>
      </w:r>
      <w:r w:rsidR="007B6A8D" w:rsidRPr="00ED288E">
        <w:rPr>
          <w:rFonts w:ascii="Garamond" w:hAnsi="Garamond"/>
          <w:sz w:val="20"/>
          <w:szCs w:val="20"/>
        </w:rPr>
        <w:t>sem,</w:t>
      </w:r>
      <w:r w:rsidR="009A3DCC" w:rsidRPr="00ED288E">
        <w:rPr>
          <w:rFonts w:ascii="Garamond" w:hAnsi="Garamond"/>
          <w:sz w:val="20"/>
          <w:szCs w:val="20"/>
        </w:rPr>
        <w:t xml:space="preserve"> </w:t>
      </w:r>
      <w:r w:rsidR="009A3DCC" w:rsidRPr="00624DF2">
        <w:rPr>
          <w:rFonts w:ascii="Garamond" w:hAnsi="Garamond"/>
          <w:bCs/>
          <w:sz w:val="20"/>
          <w:szCs w:val="20"/>
        </w:rPr>
        <w:t>illetve</w:t>
      </w:r>
    </w:p>
    <w:p w14:paraId="7899EF94" w14:textId="490F9A51" w:rsidR="0040358D" w:rsidRPr="00ED288E" w:rsidRDefault="00F43463" w:rsidP="0040358D">
      <w:pPr>
        <w:pStyle w:val="Listaszerbekezds"/>
        <w:numPr>
          <w:ilvl w:val="1"/>
          <w:numId w:val="4"/>
        </w:numPr>
        <w:tabs>
          <w:tab w:val="left" w:pos="1185"/>
        </w:tabs>
        <w:spacing w:line="235" w:lineRule="auto"/>
        <w:ind w:left="851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felfedezett hiba a megrendelt </w:t>
      </w:r>
      <w:r w:rsidR="009A3DCC" w:rsidRPr="00ED288E">
        <w:rPr>
          <w:rFonts w:ascii="Garamond" w:hAnsi="Garamond"/>
          <w:sz w:val="20"/>
          <w:szCs w:val="20"/>
        </w:rPr>
        <w:t>szolgáltatással</w:t>
      </w:r>
      <w:r w:rsidRPr="00ED288E">
        <w:rPr>
          <w:rFonts w:ascii="Garamond" w:hAnsi="Garamond"/>
          <w:sz w:val="20"/>
          <w:szCs w:val="20"/>
        </w:rPr>
        <w:t xml:space="preserve"> összefüggésben van ugyan, de annak kijavításával a szolgáltatás várható legmagasabb díjaként meghatározott összeg</w:t>
      </w:r>
      <w:r w:rsidR="0040358D" w:rsidRPr="00ED288E">
        <w:rPr>
          <w:rFonts w:ascii="Garamond" w:hAnsi="Garamond"/>
          <w:sz w:val="20"/>
          <w:szCs w:val="20"/>
        </w:rPr>
        <w:t xml:space="preserve">ét a javítás </w:t>
      </w:r>
      <w:proofErr w:type="spellStart"/>
      <w:r w:rsidR="0040358D" w:rsidRPr="00ED288E">
        <w:rPr>
          <w:rFonts w:ascii="Garamond" w:hAnsi="Garamond"/>
          <w:sz w:val="20"/>
          <w:szCs w:val="20"/>
        </w:rPr>
        <w:t>összeköltsége</w:t>
      </w:r>
      <w:proofErr w:type="spellEnd"/>
      <w:r w:rsidR="0040358D" w:rsidRPr="00ED288E">
        <w:rPr>
          <w:rFonts w:ascii="Garamond" w:hAnsi="Garamond"/>
          <w:sz w:val="20"/>
          <w:szCs w:val="20"/>
        </w:rPr>
        <w:t xml:space="preserve"> meghaladná</w:t>
      </w:r>
      <w:r w:rsidR="0045759B" w:rsidRPr="00ED288E">
        <w:rPr>
          <w:rFonts w:ascii="Garamond" w:hAnsi="Garamond"/>
          <w:sz w:val="20"/>
          <w:szCs w:val="20"/>
        </w:rPr>
        <w:t>,</w:t>
      </w:r>
    </w:p>
    <w:p w14:paraId="2DDDB943" w14:textId="106C4634" w:rsidR="00C06CE0" w:rsidRPr="00ED288E" w:rsidRDefault="00F43463" w:rsidP="00D95126">
      <w:pPr>
        <w:tabs>
          <w:tab w:val="left" w:pos="1185"/>
        </w:tabs>
        <w:spacing w:line="235" w:lineRule="auto"/>
        <w:ind w:left="426" w:right="172"/>
        <w:jc w:val="both"/>
        <w:rPr>
          <w:rFonts w:ascii="Garamond" w:hAnsi="Garamond"/>
          <w:sz w:val="20"/>
          <w:szCs w:val="20"/>
        </w:rPr>
      </w:pPr>
      <w:proofErr w:type="gramStart"/>
      <w:r w:rsidRPr="00ED288E">
        <w:rPr>
          <w:rFonts w:ascii="Garamond" w:hAnsi="Garamond"/>
          <w:sz w:val="20"/>
          <w:szCs w:val="20"/>
        </w:rPr>
        <w:t>akkor</w:t>
      </w:r>
      <w:proofErr w:type="gramEnd"/>
      <w:r w:rsidRPr="00ED288E">
        <w:rPr>
          <w:rFonts w:ascii="Garamond" w:hAnsi="Garamond"/>
          <w:sz w:val="20"/>
          <w:szCs w:val="20"/>
        </w:rPr>
        <w:t xml:space="preserve">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40358D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 xml:space="preserve">köteles a hiba felfedezéséről és az ezzel kapcsolatos munka díjáról </w:t>
      </w:r>
      <w:r w:rsidR="009A3DCC" w:rsidRPr="00ED288E">
        <w:rPr>
          <w:rFonts w:ascii="Garamond" w:hAnsi="Garamond"/>
          <w:sz w:val="20"/>
          <w:szCs w:val="20"/>
        </w:rPr>
        <w:t>az ügyfele</w:t>
      </w:r>
      <w:r w:rsidRPr="00ED288E">
        <w:rPr>
          <w:rFonts w:ascii="Garamond" w:hAnsi="Garamond"/>
          <w:sz w:val="20"/>
          <w:szCs w:val="20"/>
        </w:rPr>
        <w:t xml:space="preserve">t haladéktalanul </w:t>
      </w:r>
      <w:r w:rsidR="000D6D1E" w:rsidRPr="00ED288E">
        <w:rPr>
          <w:rFonts w:ascii="Garamond" w:hAnsi="Garamond"/>
          <w:sz w:val="20"/>
          <w:szCs w:val="20"/>
        </w:rPr>
        <w:t xml:space="preserve">írásban </w:t>
      </w:r>
      <w:r w:rsidRPr="00ED288E">
        <w:rPr>
          <w:rFonts w:ascii="Garamond" w:hAnsi="Garamond"/>
          <w:sz w:val="20"/>
          <w:szCs w:val="20"/>
        </w:rPr>
        <w:t>értesíteni.</w:t>
      </w:r>
      <w:r w:rsidR="0040358D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 xml:space="preserve">Ezt a munkát a </w:t>
      </w:r>
      <w:r w:rsidR="009A3DCC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csak külön megrendelésre végzi el új teljesítési határidő és díjazás meghatározása mellett.</w:t>
      </w:r>
    </w:p>
    <w:p w14:paraId="2E19009B" w14:textId="77777777" w:rsidR="00C06CE0" w:rsidRPr="00ED288E" w:rsidRDefault="00C06CE0" w:rsidP="00D95126">
      <w:pPr>
        <w:pStyle w:val="Szvegtrzs"/>
        <w:spacing w:before="7"/>
        <w:ind w:left="426" w:hanging="426"/>
        <w:rPr>
          <w:rFonts w:ascii="Garamond" w:hAnsi="Garamond"/>
          <w:sz w:val="20"/>
          <w:szCs w:val="20"/>
        </w:rPr>
      </w:pPr>
    </w:p>
    <w:p w14:paraId="1038F5CE" w14:textId="293FB865" w:rsidR="00C06CE0" w:rsidRPr="00ED288E" w:rsidRDefault="00F43463" w:rsidP="00D95126">
      <w:pPr>
        <w:pStyle w:val="Listaszerbekezds"/>
        <w:numPr>
          <w:ilvl w:val="0"/>
          <w:numId w:val="4"/>
        </w:numPr>
        <w:spacing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III/2. pont figyelembevételével a közlekedésbiztonsági szempontból szükséges javítás meg nem rendelése esetén a hibás gépjármű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Pr="00ED288E">
        <w:rPr>
          <w:rFonts w:ascii="Garamond" w:hAnsi="Garamond"/>
          <w:sz w:val="20"/>
          <w:szCs w:val="20"/>
        </w:rPr>
        <w:t xml:space="preserve">nek történő átadásakor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köteles írásban közölni, hogy a </w:t>
      </w:r>
      <w:r w:rsidR="00A978F5" w:rsidRPr="00ED288E">
        <w:rPr>
          <w:rFonts w:ascii="Garamond" w:hAnsi="Garamond"/>
          <w:sz w:val="20"/>
          <w:szCs w:val="20"/>
        </w:rPr>
        <w:t xml:space="preserve">gépjármű </w:t>
      </w:r>
      <w:r w:rsidRPr="00ED288E">
        <w:rPr>
          <w:rFonts w:ascii="Garamond" w:hAnsi="Garamond"/>
          <w:sz w:val="20"/>
          <w:szCs w:val="20"/>
        </w:rPr>
        <w:t xml:space="preserve">a közúti forgalomban nem vehet részt, és ennek tudomásulvételét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aláírásával köteles igazolni. A hibás </w:t>
      </w:r>
      <w:r w:rsidR="00A978F5" w:rsidRPr="00ED288E">
        <w:rPr>
          <w:rFonts w:ascii="Garamond" w:hAnsi="Garamond"/>
          <w:sz w:val="20"/>
          <w:szCs w:val="20"/>
        </w:rPr>
        <w:t xml:space="preserve">gépjármű </w:t>
      </w:r>
      <w:r w:rsidRPr="00ED288E">
        <w:rPr>
          <w:rFonts w:ascii="Garamond" w:hAnsi="Garamond"/>
          <w:sz w:val="20"/>
          <w:szCs w:val="20"/>
        </w:rPr>
        <w:t xml:space="preserve">elszállításáról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köteles gondoskodni, </w:t>
      </w:r>
      <w:r w:rsidR="000D6D1E" w:rsidRPr="00ED288E">
        <w:rPr>
          <w:rFonts w:ascii="Garamond" w:hAnsi="Garamond"/>
          <w:sz w:val="20"/>
          <w:szCs w:val="20"/>
        </w:rPr>
        <w:t xml:space="preserve">melyben </w:t>
      </w:r>
      <w:r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0D6D1E" w:rsidRPr="00ED288E">
        <w:rPr>
          <w:rFonts w:ascii="Garamond" w:hAnsi="Garamond"/>
          <w:sz w:val="20"/>
          <w:szCs w:val="20"/>
        </w:rPr>
        <w:t xml:space="preserve">külön </w:t>
      </w:r>
      <w:r w:rsidRPr="00ED288E">
        <w:rPr>
          <w:rFonts w:ascii="Garamond" w:hAnsi="Garamond"/>
          <w:sz w:val="20"/>
          <w:szCs w:val="20"/>
        </w:rPr>
        <w:t>díjazás ellenében segítséget nyújthat.</w:t>
      </w:r>
    </w:p>
    <w:p w14:paraId="743A9BDA" w14:textId="77777777" w:rsidR="00C06CE0" w:rsidRPr="00ED288E" w:rsidRDefault="00C06CE0" w:rsidP="00D95126">
      <w:pPr>
        <w:pStyle w:val="Szvegtrzs"/>
        <w:spacing w:before="10"/>
        <w:ind w:left="426" w:hanging="426"/>
        <w:rPr>
          <w:rFonts w:ascii="Garamond" w:hAnsi="Garamond"/>
          <w:sz w:val="20"/>
          <w:szCs w:val="20"/>
        </w:rPr>
      </w:pPr>
    </w:p>
    <w:p w14:paraId="01545348" w14:textId="7F331CF4" w:rsidR="000D6D1E" w:rsidRPr="00ED288E" w:rsidRDefault="00F43463" w:rsidP="003537ED">
      <w:pPr>
        <w:pStyle w:val="Listaszerbekezds"/>
        <w:numPr>
          <w:ilvl w:val="0"/>
          <w:numId w:val="4"/>
        </w:numPr>
        <w:spacing w:before="2" w:line="235" w:lineRule="auto"/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Amennyiben a megrendelt munka elvégzését előre nem látható – a III/2. pontban leírtakon kívül</w:t>
      </w:r>
      <w:r w:rsidR="000D6D1E" w:rsidRPr="00ED288E">
        <w:rPr>
          <w:rFonts w:ascii="Garamond" w:hAnsi="Garamond"/>
          <w:sz w:val="20"/>
          <w:szCs w:val="20"/>
        </w:rPr>
        <w:t xml:space="preserve">i </w:t>
      </w:r>
      <w:r w:rsidRPr="00ED288E">
        <w:rPr>
          <w:rFonts w:ascii="Garamond" w:hAnsi="Garamond"/>
          <w:sz w:val="20"/>
          <w:szCs w:val="20"/>
        </w:rPr>
        <w:t>– egyéb ok akadályozza (</w:t>
      </w:r>
      <w:r w:rsidR="00BE0A1D" w:rsidRPr="00ED288E">
        <w:rPr>
          <w:rFonts w:ascii="Garamond" w:hAnsi="Garamond"/>
          <w:sz w:val="20"/>
          <w:szCs w:val="20"/>
        </w:rPr>
        <w:t xml:space="preserve">pl. </w:t>
      </w:r>
      <w:r w:rsidRPr="00ED288E">
        <w:rPr>
          <w:rFonts w:ascii="Garamond" w:hAnsi="Garamond"/>
          <w:sz w:val="20"/>
          <w:szCs w:val="20"/>
        </w:rPr>
        <w:t xml:space="preserve">alkatrész-szállítási késedelem stb.), azt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BE0A1D" w:rsidRPr="00ED288E">
        <w:rPr>
          <w:rFonts w:ascii="Garamond" w:hAnsi="Garamond"/>
          <w:sz w:val="20"/>
          <w:szCs w:val="20"/>
        </w:rPr>
        <w:t>l</w:t>
      </w:r>
      <w:r w:rsidRPr="00ED288E">
        <w:rPr>
          <w:rFonts w:ascii="Garamond" w:hAnsi="Garamond"/>
          <w:sz w:val="20"/>
          <w:szCs w:val="20"/>
        </w:rPr>
        <w:t xml:space="preserve">el haladéktalanul, de </w:t>
      </w:r>
      <w:r w:rsidR="000D6D1E" w:rsidRPr="00ED288E">
        <w:rPr>
          <w:rFonts w:ascii="Garamond" w:hAnsi="Garamond"/>
          <w:sz w:val="20"/>
          <w:szCs w:val="20"/>
        </w:rPr>
        <w:t xml:space="preserve">legkésőbb </w:t>
      </w:r>
      <w:r w:rsidRPr="00ED288E">
        <w:rPr>
          <w:rFonts w:ascii="Garamond" w:hAnsi="Garamond"/>
          <w:sz w:val="20"/>
          <w:szCs w:val="20"/>
        </w:rPr>
        <w:t xml:space="preserve">határidő lejárta előtt </w:t>
      </w:r>
      <w:r w:rsidR="000D6D1E" w:rsidRPr="00ED288E">
        <w:rPr>
          <w:rFonts w:ascii="Garamond" w:hAnsi="Garamond"/>
          <w:sz w:val="20"/>
          <w:szCs w:val="20"/>
        </w:rPr>
        <w:t xml:space="preserve">írásban </w:t>
      </w:r>
      <w:r w:rsidRPr="00ED288E">
        <w:rPr>
          <w:rFonts w:ascii="Garamond" w:hAnsi="Garamond"/>
          <w:sz w:val="20"/>
          <w:szCs w:val="20"/>
        </w:rPr>
        <w:t>közölni kell.</w:t>
      </w:r>
    </w:p>
    <w:p w14:paraId="0C93787A" w14:textId="77777777" w:rsidR="0045759B" w:rsidRPr="00ED288E" w:rsidRDefault="0045759B" w:rsidP="0045759B">
      <w:pPr>
        <w:pStyle w:val="Listaszerbekezds"/>
        <w:rPr>
          <w:rFonts w:ascii="Garamond" w:hAnsi="Garamond"/>
          <w:sz w:val="20"/>
          <w:szCs w:val="20"/>
        </w:rPr>
      </w:pPr>
    </w:p>
    <w:p w14:paraId="66EAA636" w14:textId="780A4901" w:rsidR="0045759B" w:rsidRPr="00ED288E" w:rsidRDefault="0045759B" w:rsidP="003537ED">
      <w:pPr>
        <w:pStyle w:val="Listaszerbekezds"/>
        <w:numPr>
          <w:ilvl w:val="0"/>
          <w:numId w:val="4"/>
        </w:numPr>
        <w:spacing w:before="2" w:line="235" w:lineRule="auto"/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Az ügyfél tudomásul veszi és elfogadja, hogy a javító-karbantartó szolgáltatás magában foglalja a bejáratásokat és a próbautakat is.</w:t>
      </w:r>
    </w:p>
    <w:p w14:paraId="7B7EAD85" w14:textId="77777777" w:rsidR="00C06CE0" w:rsidRPr="00ED288E" w:rsidRDefault="00C06CE0" w:rsidP="00D95126">
      <w:pPr>
        <w:pStyle w:val="Szvegtrzs"/>
        <w:spacing w:before="4"/>
        <w:ind w:left="426" w:hanging="426"/>
        <w:rPr>
          <w:rFonts w:ascii="Garamond" w:hAnsi="Garamond"/>
          <w:sz w:val="20"/>
          <w:szCs w:val="20"/>
        </w:rPr>
      </w:pPr>
    </w:p>
    <w:p w14:paraId="350A082B" w14:textId="77777777" w:rsidR="00C06CE0" w:rsidRPr="00ED288E" w:rsidRDefault="00C06CE0" w:rsidP="00D95126">
      <w:pPr>
        <w:pStyle w:val="Szvegtrzs"/>
        <w:spacing w:before="6"/>
        <w:ind w:left="426" w:hanging="426"/>
        <w:rPr>
          <w:rFonts w:ascii="Garamond" w:hAnsi="Garamond"/>
          <w:sz w:val="20"/>
          <w:szCs w:val="20"/>
        </w:rPr>
      </w:pPr>
    </w:p>
    <w:p w14:paraId="5CE83059" w14:textId="3F552BB8" w:rsidR="00C06CE0" w:rsidRPr="00ED288E" w:rsidRDefault="00F43463" w:rsidP="00D95126">
      <w:pPr>
        <w:pStyle w:val="Cmsor1"/>
        <w:numPr>
          <w:ilvl w:val="0"/>
          <w:numId w:val="6"/>
        </w:numPr>
        <w:tabs>
          <w:tab w:val="left" w:pos="462"/>
        </w:tabs>
        <w:ind w:left="426" w:hanging="426"/>
        <w:rPr>
          <w:rFonts w:ascii="Garamond" w:hAnsi="Garamond"/>
          <w:bCs w:val="0"/>
          <w:sz w:val="20"/>
          <w:szCs w:val="20"/>
        </w:rPr>
      </w:pPr>
      <w:bookmarkStart w:id="5" w:name="_Toc5179926"/>
      <w:r w:rsidRPr="00ED288E">
        <w:rPr>
          <w:rFonts w:ascii="Garamond" w:hAnsi="Garamond"/>
          <w:bCs w:val="0"/>
          <w:sz w:val="20"/>
          <w:szCs w:val="20"/>
        </w:rPr>
        <w:t>A</w:t>
      </w:r>
      <w:r w:rsidR="000D6D1E" w:rsidRPr="00ED288E">
        <w:rPr>
          <w:rFonts w:ascii="Garamond" w:hAnsi="Garamond"/>
          <w:bCs w:val="0"/>
          <w:sz w:val="20"/>
          <w:szCs w:val="20"/>
        </w:rPr>
        <w:t xml:space="preserve"> GÉPJÁRMŰ </w:t>
      </w:r>
      <w:r w:rsidR="00B0311E" w:rsidRPr="00ED288E">
        <w:rPr>
          <w:rFonts w:ascii="Garamond" w:hAnsi="Garamond"/>
          <w:bCs w:val="0"/>
          <w:sz w:val="20"/>
          <w:szCs w:val="20"/>
        </w:rPr>
        <w:t>TÁROLÁSA</w:t>
      </w:r>
      <w:r w:rsidR="009741A8" w:rsidRPr="00ED288E">
        <w:rPr>
          <w:rFonts w:ascii="Garamond" w:hAnsi="Garamond"/>
          <w:bCs w:val="0"/>
          <w:sz w:val="20"/>
          <w:szCs w:val="20"/>
        </w:rPr>
        <w:t xml:space="preserve">, </w:t>
      </w:r>
      <w:r w:rsidRPr="00ED288E">
        <w:rPr>
          <w:rFonts w:ascii="Garamond" w:hAnsi="Garamond"/>
          <w:bCs w:val="0"/>
          <w:sz w:val="20"/>
          <w:szCs w:val="20"/>
        </w:rPr>
        <w:t>ÁTADÁSA</w:t>
      </w:r>
      <w:r w:rsidR="009741A8" w:rsidRPr="00ED288E">
        <w:rPr>
          <w:rFonts w:ascii="Garamond" w:hAnsi="Garamond"/>
          <w:bCs w:val="0"/>
          <w:sz w:val="20"/>
          <w:szCs w:val="20"/>
        </w:rPr>
        <w:t xml:space="preserve"> ÉS DÍJFIZETÉS BIZTOSÍTÉKAI</w:t>
      </w:r>
      <w:bookmarkEnd w:id="5"/>
    </w:p>
    <w:p w14:paraId="5293BCE8" w14:textId="77777777" w:rsidR="00C06CE0" w:rsidRPr="00ED288E" w:rsidRDefault="00C06CE0" w:rsidP="00D95126">
      <w:pPr>
        <w:pStyle w:val="Szvegtrzs"/>
        <w:spacing w:before="10"/>
        <w:ind w:left="426" w:hanging="426"/>
        <w:rPr>
          <w:rFonts w:ascii="Garamond" w:hAnsi="Garamond"/>
          <w:sz w:val="20"/>
          <w:szCs w:val="20"/>
        </w:rPr>
      </w:pPr>
    </w:p>
    <w:p w14:paraId="3624B401" w14:textId="3193CA0E" w:rsidR="00B0311E" w:rsidRPr="00ED288E" w:rsidRDefault="00F43463" w:rsidP="008E449C">
      <w:pPr>
        <w:pStyle w:val="Listaszerbekezds"/>
        <w:numPr>
          <w:ilvl w:val="0"/>
          <w:numId w:val="3"/>
        </w:numPr>
        <w:spacing w:line="235" w:lineRule="auto"/>
        <w:ind w:left="426" w:right="110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a megrendelt </w:t>
      </w:r>
      <w:r w:rsidR="00A978F5" w:rsidRPr="00ED288E">
        <w:rPr>
          <w:rFonts w:ascii="Garamond" w:hAnsi="Garamond"/>
          <w:sz w:val="20"/>
          <w:szCs w:val="20"/>
        </w:rPr>
        <w:t xml:space="preserve">szolgáltatás </w:t>
      </w:r>
      <w:r w:rsidR="00BE0A1D" w:rsidRPr="00ED288E">
        <w:rPr>
          <w:rFonts w:ascii="Garamond" w:hAnsi="Garamond"/>
          <w:sz w:val="20"/>
          <w:szCs w:val="20"/>
        </w:rPr>
        <w:t>teljesítéséről</w:t>
      </w:r>
      <w:r w:rsidRPr="00ED288E">
        <w:rPr>
          <w:rFonts w:ascii="Garamond" w:hAnsi="Garamond"/>
          <w:sz w:val="20"/>
          <w:szCs w:val="20"/>
        </w:rPr>
        <w:t xml:space="preserve"> a lehető legrövidebb időn belül, de nem később, mint 24 </w:t>
      </w:r>
      <w:r w:rsidR="00A978F5" w:rsidRPr="00ED288E">
        <w:rPr>
          <w:rFonts w:ascii="Garamond" w:hAnsi="Garamond"/>
          <w:sz w:val="20"/>
          <w:szCs w:val="20"/>
        </w:rPr>
        <w:t xml:space="preserve">(huszonnégy) </w:t>
      </w:r>
      <w:r w:rsidRPr="00ED288E">
        <w:rPr>
          <w:rFonts w:ascii="Garamond" w:hAnsi="Garamond"/>
          <w:sz w:val="20"/>
          <w:szCs w:val="20"/>
        </w:rPr>
        <w:t xml:space="preserve">órán belül </w:t>
      </w:r>
      <w:r w:rsidR="00BE0A1D" w:rsidRPr="00ED288E">
        <w:rPr>
          <w:rFonts w:ascii="Garamond" w:hAnsi="Garamond"/>
          <w:sz w:val="20"/>
          <w:szCs w:val="20"/>
        </w:rPr>
        <w:t xml:space="preserve">–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BE0A1D" w:rsidRPr="00ED288E">
        <w:rPr>
          <w:rFonts w:ascii="Garamond" w:hAnsi="Garamond"/>
          <w:sz w:val="20"/>
          <w:szCs w:val="20"/>
        </w:rPr>
        <w:t>l</w:t>
      </w:r>
      <w:r w:rsidRPr="00ED288E">
        <w:rPr>
          <w:rFonts w:ascii="Garamond" w:hAnsi="Garamond"/>
          <w:sz w:val="20"/>
          <w:szCs w:val="20"/>
        </w:rPr>
        <w:t xml:space="preserve">el előzetesen egyeztetett módon (e-mail, telefon, SMS stb.) </w:t>
      </w:r>
      <w:r w:rsidR="00132164" w:rsidRPr="00ED288E">
        <w:rPr>
          <w:rFonts w:ascii="Garamond" w:hAnsi="Garamond"/>
          <w:sz w:val="20"/>
          <w:szCs w:val="20"/>
        </w:rPr>
        <w:t xml:space="preserve">– </w:t>
      </w:r>
      <w:r w:rsidRPr="00ED288E">
        <w:rPr>
          <w:rFonts w:ascii="Garamond" w:hAnsi="Garamond"/>
          <w:sz w:val="20"/>
          <w:szCs w:val="20"/>
        </w:rPr>
        <w:t xml:space="preserve">értesíti </w:t>
      </w:r>
      <w:r w:rsidR="009A3DCC" w:rsidRPr="00ED288E">
        <w:rPr>
          <w:rFonts w:ascii="Garamond" w:hAnsi="Garamond"/>
          <w:sz w:val="20"/>
          <w:szCs w:val="20"/>
        </w:rPr>
        <w:t>az ügyf</w:t>
      </w:r>
      <w:r w:rsidR="00132164" w:rsidRPr="00ED288E">
        <w:rPr>
          <w:rFonts w:ascii="Garamond" w:hAnsi="Garamond"/>
          <w:sz w:val="20"/>
          <w:szCs w:val="20"/>
        </w:rPr>
        <w:t>e</w:t>
      </w:r>
      <w:r w:rsidR="009A3DCC" w:rsidRPr="00ED288E">
        <w:rPr>
          <w:rFonts w:ascii="Garamond" w:hAnsi="Garamond"/>
          <w:sz w:val="20"/>
          <w:szCs w:val="20"/>
        </w:rPr>
        <w:t>l</w:t>
      </w:r>
      <w:r w:rsidR="00132164" w:rsidRPr="00ED288E">
        <w:rPr>
          <w:rFonts w:ascii="Garamond" w:hAnsi="Garamond"/>
          <w:sz w:val="20"/>
          <w:szCs w:val="20"/>
        </w:rPr>
        <w:t>e</w:t>
      </w:r>
      <w:r w:rsidRPr="00ED288E">
        <w:rPr>
          <w:rFonts w:ascii="Garamond" w:hAnsi="Garamond"/>
          <w:sz w:val="20"/>
          <w:szCs w:val="20"/>
        </w:rPr>
        <w:t xml:space="preserve">t. </w:t>
      </w:r>
    </w:p>
    <w:p w14:paraId="4AFEFC6F" w14:textId="77777777" w:rsidR="00B0311E" w:rsidRPr="00ED288E" w:rsidRDefault="00B0311E" w:rsidP="00D95126">
      <w:pPr>
        <w:pStyle w:val="Listaszerbekezds"/>
        <w:spacing w:line="235" w:lineRule="auto"/>
        <w:ind w:left="426" w:right="110" w:firstLine="0"/>
        <w:rPr>
          <w:rFonts w:ascii="Garamond" w:hAnsi="Garamond"/>
          <w:sz w:val="20"/>
          <w:szCs w:val="20"/>
        </w:rPr>
      </w:pPr>
    </w:p>
    <w:p w14:paraId="1F5D576E" w14:textId="26ABEF0F" w:rsidR="00594153" w:rsidRPr="00ED288E" w:rsidRDefault="00F43463" w:rsidP="005A5095">
      <w:pPr>
        <w:pStyle w:val="Listaszerbekezds"/>
        <w:numPr>
          <w:ilvl w:val="0"/>
          <w:numId w:val="3"/>
        </w:numPr>
        <w:spacing w:line="235" w:lineRule="auto"/>
        <w:ind w:left="426" w:right="110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Amennyiben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a készre jelentéstől számított 8 (nyolc) napon belül nem veszi át a </w:t>
      </w:r>
      <w:r w:rsidR="00A978F5" w:rsidRPr="00ED288E">
        <w:rPr>
          <w:rFonts w:ascii="Garamond" w:hAnsi="Garamond"/>
          <w:sz w:val="20"/>
          <w:szCs w:val="20"/>
        </w:rPr>
        <w:t>gépjárművet</w:t>
      </w:r>
      <w:r w:rsidRPr="00ED288E">
        <w:rPr>
          <w:rFonts w:ascii="Garamond" w:hAnsi="Garamond"/>
          <w:sz w:val="20"/>
          <w:szCs w:val="20"/>
        </w:rPr>
        <w:t xml:space="preserve">, a </w:t>
      </w:r>
      <w:r w:rsidR="00132164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a </w:t>
      </w:r>
      <w:r w:rsidR="00A978F5" w:rsidRPr="00ED288E">
        <w:rPr>
          <w:rFonts w:ascii="Garamond" w:hAnsi="Garamond"/>
          <w:sz w:val="20"/>
          <w:szCs w:val="20"/>
        </w:rPr>
        <w:t xml:space="preserve">készre jelentéstől számított </w:t>
      </w:r>
      <w:r w:rsidRPr="00ED288E">
        <w:rPr>
          <w:rFonts w:ascii="Garamond" w:hAnsi="Garamond"/>
          <w:sz w:val="20"/>
          <w:szCs w:val="20"/>
        </w:rPr>
        <w:t xml:space="preserve">9. </w:t>
      </w:r>
      <w:r w:rsidR="00B0311E" w:rsidRPr="00ED288E">
        <w:rPr>
          <w:rFonts w:ascii="Garamond" w:hAnsi="Garamond"/>
          <w:sz w:val="20"/>
          <w:szCs w:val="20"/>
        </w:rPr>
        <w:t xml:space="preserve">(kilencedik) </w:t>
      </w:r>
      <w:r w:rsidRPr="00ED288E">
        <w:rPr>
          <w:rFonts w:ascii="Garamond" w:hAnsi="Garamond"/>
          <w:sz w:val="20"/>
          <w:szCs w:val="20"/>
        </w:rPr>
        <w:t xml:space="preserve">naptól kezdődően az </w:t>
      </w:r>
      <w:r w:rsidR="00A978F5" w:rsidRPr="00ED288E">
        <w:rPr>
          <w:rFonts w:ascii="Garamond" w:hAnsi="Garamond"/>
          <w:sz w:val="20"/>
          <w:szCs w:val="20"/>
        </w:rPr>
        <w:t xml:space="preserve">átvétel, illetve </w:t>
      </w:r>
      <w:r w:rsidRPr="00ED288E">
        <w:rPr>
          <w:rFonts w:ascii="Garamond" w:hAnsi="Garamond"/>
          <w:sz w:val="20"/>
          <w:szCs w:val="20"/>
        </w:rPr>
        <w:t>elszállítás</w:t>
      </w:r>
      <w:r w:rsidR="00A978F5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napjáig</w:t>
      </w:r>
      <w:r w:rsidR="006A3D93" w:rsidRPr="00ED288E">
        <w:rPr>
          <w:rFonts w:ascii="Garamond" w:hAnsi="Garamond"/>
          <w:sz w:val="20"/>
          <w:szCs w:val="20"/>
        </w:rPr>
        <w:t xml:space="preserve">, megbízás nélküli ügyvitel jogcímén, </w:t>
      </w:r>
      <w:r w:rsidRPr="00ED288E">
        <w:rPr>
          <w:rFonts w:ascii="Garamond" w:hAnsi="Garamond"/>
          <w:sz w:val="20"/>
          <w:szCs w:val="20"/>
        </w:rPr>
        <w:t xml:space="preserve">tárolási </w:t>
      </w:r>
      <w:r w:rsidR="00031E0F" w:rsidRPr="00ED288E">
        <w:rPr>
          <w:rFonts w:ascii="Garamond" w:hAnsi="Garamond"/>
          <w:sz w:val="20"/>
          <w:szCs w:val="20"/>
        </w:rPr>
        <w:t xml:space="preserve">(megbízási) </w:t>
      </w:r>
      <w:r w:rsidRPr="00ED288E">
        <w:rPr>
          <w:rFonts w:ascii="Garamond" w:hAnsi="Garamond"/>
          <w:sz w:val="20"/>
          <w:szCs w:val="20"/>
        </w:rPr>
        <w:t xml:space="preserve">díj </w:t>
      </w:r>
      <w:r w:rsidR="00031E0F" w:rsidRPr="00ED288E">
        <w:rPr>
          <w:rFonts w:ascii="Garamond" w:hAnsi="Garamond"/>
          <w:sz w:val="20"/>
          <w:szCs w:val="20"/>
        </w:rPr>
        <w:t xml:space="preserve">felszámítására </w:t>
      </w:r>
      <w:r w:rsidRPr="00ED288E">
        <w:rPr>
          <w:rFonts w:ascii="Garamond" w:hAnsi="Garamond"/>
          <w:sz w:val="20"/>
          <w:szCs w:val="20"/>
        </w:rPr>
        <w:t xml:space="preserve">jogosult, melynek összege 2.500,- Ft </w:t>
      </w:r>
      <w:r w:rsidR="00A978F5" w:rsidRPr="00ED288E">
        <w:rPr>
          <w:rFonts w:ascii="Garamond" w:hAnsi="Garamond"/>
          <w:sz w:val="20"/>
          <w:szCs w:val="20"/>
        </w:rPr>
        <w:t xml:space="preserve">(kettőezer-ötszáz forint) </w:t>
      </w:r>
      <w:r w:rsidRPr="00ED288E">
        <w:rPr>
          <w:rFonts w:ascii="Garamond" w:hAnsi="Garamond"/>
          <w:sz w:val="20"/>
          <w:szCs w:val="20"/>
        </w:rPr>
        <w:t xml:space="preserve">+ </w:t>
      </w:r>
      <w:r w:rsidR="00A978F5" w:rsidRPr="00ED288E">
        <w:rPr>
          <w:rFonts w:ascii="Garamond" w:hAnsi="Garamond"/>
          <w:sz w:val="20"/>
          <w:szCs w:val="20"/>
        </w:rPr>
        <w:t>ÁFA</w:t>
      </w:r>
      <w:r w:rsidRPr="00ED288E">
        <w:rPr>
          <w:rFonts w:ascii="Garamond" w:hAnsi="Garamond"/>
          <w:sz w:val="20"/>
          <w:szCs w:val="20"/>
        </w:rPr>
        <w:t>/nap.</w:t>
      </w:r>
    </w:p>
    <w:p w14:paraId="280AF899" w14:textId="2BACAE9C" w:rsidR="00C61966" w:rsidRPr="00ED288E" w:rsidRDefault="00C61966">
      <w:pPr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br w:type="page"/>
      </w:r>
    </w:p>
    <w:p w14:paraId="1AB367F9" w14:textId="77777777" w:rsidR="00B0311E" w:rsidRDefault="00B0311E" w:rsidP="00D95126">
      <w:pPr>
        <w:pStyle w:val="Listaszerbekezds"/>
        <w:spacing w:line="235" w:lineRule="auto"/>
        <w:ind w:left="426" w:right="110" w:firstLine="0"/>
        <w:rPr>
          <w:rFonts w:ascii="Garamond" w:hAnsi="Garamond"/>
          <w:sz w:val="20"/>
          <w:szCs w:val="20"/>
        </w:rPr>
      </w:pPr>
    </w:p>
    <w:p w14:paraId="116D1BA1" w14:textId="77777777" w:rsidR="0013145D" w:rsidRPr="00ED288E" w:rsidRDefault="0013145D" w:rsidP="00D95126">
      <w:pPr>
        <w:pStyle w:val="Listaszerbekezds"/>
        <w:spacing w:line="235" w:lineRule="auto"/>
        <w:ind w:left="426" w:right="110" w:firstLine="0"/>
        <w:rPr>
          <w:rFonts w:ascii="Garamond" w:hAnsi="Garamond"/>
          <w:sz w:val="20"/>
          <w:szCs w:val="20"/>
        </w:rPr>
      </w:pPr>
    </w:p>
    <w:p w14:paraId="5D0272FB" w14:textId="3F95B4ED" w:rsidR="00B0311E" w:rsidRPr="00ED288E" w:rsidRDefault="00B0311E" w:rsidP="00B0311E">
      <w:pPr>
        <w:pStyle w:val="Listaszerbekezds"/>
        <w:numPr>
          <w:ilvl w:val="0"/>
          <w:numId w:val="3"/>
        </w:numPr>
        <w:spacing w:line="235" w:lineRule="auto"/>
        <w:ind w:left="426" w:right="110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Amennyiben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a </w:t>
      </w:r>
      <w:r w:rsidR="00132164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– vagy meghatalmazott jogi képviselőjének – ajánlott </w:t>
      </w:r>
      <w:r w:rsidR="00D95EF7" w:rsidRPr="00ED288E">
        <w:rPr>
          <w:rFonts w:ascii="Garamond" w:hAnsi="Garamond"/>
          <w:sz w:val="20"/>
          <w:szCs w:val="20"/>
        </w:rPr>
        <w:t xml:space="preserve">és tértivevényes </w:t>
      </w:r>
      <w:r w:rsidRPr="00ED288E">
        <w:rPr>
          <w:rFonts w:ascii="Garamond" w:hAnsi="Garamond"/>
          <w:sz w:val="20"/>
          <w:szCs w:val="20"/>
        </w:rPr>
        <w:t>postai level</w:t>
      </w:r>
      <w:r w:rsidR="00D95EF7" w:rsidRPr="00ED288E">
        <w:rPr>
          <w:rFonts w:ascii="Garamond" w:hAnsi="Garamond"/>
          <w:sz w:val="20"/>
          <w:szCs w:val="20"/>
        </w:rPr>
        <w:t>ének kézhezvétele</w:t>
      </w:r>
      <w:r w:rsidRPr="00ED288E">
        <w:rPr>
          <w:rFonts w:ascii="Garamond" w:hAnsi="Garamond"/>
          <w:sz w:val="20"/>
          <w:szCs w:val="20"/>
        </w:rPr>
        <w:t xml:space="preserve"> ellenére sem szállíttatja el a tárgyi gépjárművet a </w:t>
      </w:r>
      <w:r w:rsidR="00132164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telephelyéről</w:t>
      </w:r>
      <w:r w:rsidR="00D95EF7" w:rsidRPr="00ED288E">
        <w:rPr>
          <w:rFonts w:ascii="Garamond" w:hAnsi="Garamond"/>
          <w:sz w:val="20"/>
          <w:szCs w:val="20"/>
        </w:rPr>
        <w:t xml:space="preserve">, illetve az ilyen módon megküldött postai küldemény kézbesítése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D95EF7" w:rsidRPr="00ED288E">
        <w:rPr>
          <w:rFonts w:ascii="Garamond" w:hAnsi="Garamond"/>
          <w:sz w:val="20"/>
          <w:szCs w:val="20"/>
        </w:rPr>
        <w:t xml:space="preserve"> önhib</w:t>
      </w:r>
      <w:r w:rsidR="00837C2D" w:rsidRPr="00ED288E">
        <w:rPr>
          <w:rFonts w:ascii="Garamond" w:hAnsi="Garamond"/>
          <w:sz w:val="20"/>
          <w:szCs w:val="20"/>
        </w:rPr>
        <w:t>á</w:t>
      </w:r>
      <w:r w:rsidR="00D95EF7" w:rsidRPr="00ED288E">
        <w:rPr>
          <w:rFonts w:ascii="Garamond" w:hAnsi="Garamond"/>
          <w:sz w:val="20"/>
          <w:szCs w:val="20"/>
        </w:rPr>
        <w:t>ján kívüli okból akadályozott,</w:t>
      </w:r>
      <w:r w:rsidRPr="00ED288E">
        <w:rPr>
          <w:rFonts w:ascii="Garamond" w:hAnsi="Garamond"/>
          <w:sz w:val="20"/>
          <w:szCs w:val="20"/>
        </w:rPr>
        <w:t xml:space="preserve"> úgy a </w:t>
      </w:r>
      <w:r w:rsidR="00132164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jogi eljárás keretében intézkedik a gépjármű elszállítása és a tárolási díj érvényesítése érdekében.</w:t>
      </w:r>
    </w:p>
    <w:p w14:paraId="3EDDA6BC" w14:textId="77777777" w:rsidR="00B0311E" w:rsidRPr="00ED288E" w:rsidRDefault="00B0311E" w:rsidP="00D95126">
      <w:pPr>
        <w:pStyle w:val="Listaszerbekezds"/>
        <w:spacing w:line="235" w:lineRule="auto"/>
        <w:ind w:left="426" w:right="110" w:firstLine="0"/>
        <w:rPr>
          <w:rFonts w:ascii="Garamond" w:hAnsi="Garamond"/>
          <w:sz w:val="20"/>
          <w:szCs w:val="20"/>
        </w:rPr>
      </w:pPr>
    </w:p>
    <w:p w14:paraId="50AAAECF" w14:textId="253B326E" w:rsidR="00031E0F" w:rsidRPr="00ED288E" w:rsidRDefault="00B0311E" w:rsidP="00D95126">
      <w:pPr>
        <w:pStyle w:val="Listaszerbekezds"/>
        <w:spacing w:line="235" w:lineRule="auto"/>
        <w:ind w:left="426" w:right="110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 tárolási díjra vonatkozó rendelkezések a jelen ÁSZF II/</w:t>
      </w:r>
      <w:r w:rsidR="003B4860">
        <w:rPr>
          <w:rFonts w:ascii="Garamond" w:hAnsi="Garamond"/>
          <w:sz w:val="20"/>
          <w:szCs w:val="20"/>
        </w:rPr>
        <w:t>7</w:t>
      </w:r>
      <w:r w:rsidRPr="00ED288E">
        <w:rPr>
          <w:rFonts w:ascii="Garamond" w:hAnsi="Garamond"/>
          <w:sz w:val="20"/>
          <w:szCs w:val="20"/>
        </w:rPr>
        <w:t xml:space="preserve">. pontjának </w:t>
      </w:r>
      <w:r w:rsidR="003B4860">
        <w:rPr>
          <w:rFonts w:ascii="Garamond" w:hAnsi="Garamond"/>
          <w:sz w:val="20"/>
          <w:szCs w:val="20"/>
        </w:rPr>
        <w:t>második</w:t>
      </w:r>
      <w:r w:rsidR="003B4860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 xml:space="preserve">fordulata </w:t>
      </w:r>
      <w:r w:rsidR="00031E0F" w:rsidRPr="00ED288E">
        <w:rPr>
          <w:rFonts w:ascii="Garamond" w:hAnsi="Garamond"/>
          <w:sz w:val="20"/>
          <w:szCs w:val="20"/>
        </w:rPr>
        <w:t>és III</w:t>
      </w:r>
      <w:r w:rsidR="00132164" w:rsidRPr="00ED288E">
        <w:rPr>
          <w:rFonts w:ascii="Garamond" w:hAnsi="Garamond"/>
          <w:sz w:val="20"/>
          <w:szCs w:val="20"/>
        </w:rPr>
        <w:t>/</w:t>
      </w:r>
      <w:r w:rsidR="00031E0F" w:rsidRPr="00ED288E">
        <w:rPr>
          <w:rFonts w:ascii="Garamond" w:hAnsi="Garamond"/>
          <w:sz w:val="20"/>
          <w:szCs w:val="20"/>
        </w:rPr>
        <w:t xml:space="preserve">3. pontja </w:t>
      </w:r>
      <w:r w:rsidRPr="00ED288E">
        <w:rPr>
          <w:rFonts w:ascii="Garamond" w:hAnsi="Garamond"/>
          <w:sz w:val="20"/>
          <w:szCs w:val="20"/>
        </w:rPr>
        <w:t xml:space="preserve">esetén is alkalmazandóak, amennyiben </w:t>
      </w:r>
      <w:r w:rsidR="00132164" w:rsidRPr="00ED288E">
        <w:rPr>
          <w:rFonts w:ascii="Garamond" w:hAnsi="Garamond"/>
          <w:sz w:val="20"/>
          <w:szCs w:val="20"/>
        </w:rPr>
        <w:t xml:space="preserve">az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Pr="00ED288E">
        <w:rPr>
          <w:rFonts w:ascii="Garamond" w:hAnsi="Garamond"/>
          <w:sz w:val="20"/>
          <w:szCs w:val="20"/>
        </w:rPr>
        <w:t xml:space="preserve">, illetve a gépjármű tulajdonosa vagy üzembentartója </w:t>
      </w:r>
      <w:r w:rsidR="00031E0F" w:rsidRPr="00ED288E">
        <w:rPr>
          <w:rFonts w:ascii="Garamond" w:hAnsi="Garamond"/>
          <w:sz w:val="20"/>
          <w:szCs w:val="20"/>
        </w:rPr>
        <w:t>előzetes</w:t>
      </w:r>
      <w:r w:rsidR="00C064B9" w:rsidRPr="00ED288E">
        <w:rPr>
          <w:rFonts w:ascii="Garamond" w:hAnsi="Garamond"/>
          <w:sz w:val="20"/>
          <w:szCs w:val="20"/>
        </w:rPr>
        <w:t xml:space="preserve"> – a jogkövetkezményekre vonatozó tájékoztatást is tartalmazó – írásbeli </w:t>
      </w:r>
      <w:r w:rsidR="00031E0F" w:rsidRPr="00ED288E">
        <w:rPr>
          <w:rFonts w:ascii="Garamond" w:hAnsi="Garamond"/>
          <w:sz w:val="20"/>
          <w:szCs w:val="20"/>
        </w:rPr>
        <w:t>fel</w:t>
      </w:r>
      <w:r w:rsidR="00C064B9" w:rsidRPr="00ED288E">
        <w:rPr>
          <w:rFonts w:ascii="Garamond" w:hAnsi="Garamond"/>
          <w:sz w:val="20"/>
          <w:szCs w:val="20"/>
        </w:rPr>
        <w:t>szólítást</w:t>
      </w:r>
      <w:r w:rsidR="00031E0F" w:rsidRPr="00ED288E">
        <w:rPr>
          <w:rFonts w:ascii="Garamond" w:hAnsi="Garamond"/>
          <w:sz w:val="20"/>
          <w:szCs w:val="20"/>
        </w:rPr>
        <w:t xml:space="preserve"> követően sem </w:t>
      </w:r>
      <w:r w:rsidRPr="00ED288E">
        <w:rPr>
          <w:rFonts w:ascii="Garamond" w:hAnsi="Garamond"/>
          <w:sz w:val="20"/>
          <w:szCs w:val="20"/>
        </w:rPr>
        <w:t>intézkedik a gép</w:t>
      </w:r>
      <w:r w:rsidR="00C61966" w:rsidRPr="00ED288E">
        <w:rPr>
          <w:rFonts w:ascii="Garamond" w:hAnsi="Garamond"/>
          <w:sz w:val="20"/>
          <w:szCs w:val="20"/>
        </w:rPr>
        <w:t>járműnek</w:t>
      </w:r>
      <w:r w:rsidRPr="00ED288E">
        <w:rPr>
          <w:rFonts w:ascii="Garamond" w:hAnsi="Garamond"/>
          <w:sz w:val="20"/>
          <w:szCs w:val="20"/>
        </w:rPr>
        <w:t xml:space="preserve"> a </w:t>
      </w:r>
      <w:r w:rsidR="00132164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telephelyéről történő elszállítása érdekében</w:t>
      </w:r>
      <w:r w:rsidR="00031E0F" w:rsidRPr="00ED288E">
        <w:rPr>
          <w:rFonts w:ascii="Garamond" w:hAnsi="Garamond"/>
          <w:sz w:val="20"/>
          <w:szCs w:val="20"/>
        </w:rPr>
        <w:t>.</w:t>
      </w:r>
    </w:p>
    <w:p w14:paraId="515FD9C6" w14:textId="77777777" w:rsidR="00031E0F" w:rsidRPr="00ED288E" w:rsidRDefault="00031E0F" w:rsidP="00D95126">
      <w:pPr>
        <w:pStyle w:val="Listaszerbekezds"/>
        <w:spacing w:line="235" w:lineRule="auto"/>
        <w:ind w:left="426" w:right="110" w:firstLine="0"/>
        <w:rPr>
          <w:rFonts w:ascii="Garamond" w:hAnsi="Garamond"/>
          <w:sz w:val="20"/>
          <w:szCs w:val="20"/>
        </w:rPr>
      </w:pPr>
    </w:p>
    <w:p w14:paraId="146C00C8" w14:textId="26EA0C29" w:rsidR="00FD23A4" w:rsidRPr="00ED288E" w:rsidRDefault="00F43463" w:rsidP="00031E0F">
      <w:pPr>
        <w:pStyle w:val="Listaszerbekezds"/>
        <w:numPr>
          <w:ilvl w:val="0"/>
          <w:numId w:val="3"/>
        </w:numPr>
        <w:spacing w:line="235" w:lineRule="auto"/>
        <w:ind w:left="426" w:right="110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az elvégzett munkáról</w:t>
      </w:r>
      <w:r w:rsidR="00FD23A4" w:rsidRPr="00ED288E">
        <w:rPr>
          <w:rFonts w:ascii="Garamond" w:hAnsi="Garamond"/>
          <w:sz w:val="20"/>
          <w:szCs w:val="20"/>
        </w:rPr>
        <w:t xml:space="preserve">, illetve teljesített szolgáltatásról </w:t>
      </w:r>
      <w:r w:rsidRPr="00ED288E">
        <w:rPr>
          <w:rFonts w:ascii="Garamond" w:hAnsi="Garamond"/>
          <w:sz w:val="20"/>
          <w:szCs w:val="20"/>
        </w:rPr>
        <w:t>és a beépített</w:t>
      </w:r>
      <w:r w:rsidR="00FD23A4" w:rsidRPr="00ED288E">
        <w:rPr>
          <w:rFonts w:ascii="Garamond" w:hAnsi="Garamond"/>
          <w:sz w:val="20"/>
          <w:szCs w:val="20"/>
        </w:rPr>
        <w:t xml:space="preserve">, illetve felhasznált </w:t>
      </w:r>
      <w:r w:rsidRPr="00ED288E">
        <w:rPr>
          <w:rFonts w:ascii="Garamond" w:hAnsi="Garamond"/>
          <w:sz w:val="20"/>
          <w:szCs w:val="20"/>
        </w:rPr>
        <w:t xml:space="preserve">anyagokról számlát </w:t>
      </w:r>
      <w:r w:rsidR="00C61966" w:rsidRPr="00ED288E">
        <w:rPr>
          <w:rFonts w:ascii="Garamond" w:hAnsi="Garamond"/>
          <w:sz w:val="20"/>
          <w:szCs w:val="20"/>
        </w:rPr>
        <w:t>állít ki az</w:t>
      </w:r>
      <w:r w:rsidR="009A3DCC" w:rsidRPr="00ED288E">
        <w:rPr>
          <w:rFonts w:ascii="Garamond" w:hAnsi="Garamond"/>
          <w:sz w:val="20"/>
          <w:szCs w:val="20"/>
        </w:rPr>
        <w:t xml:space="preserve"> ügyfél</w:t>
      </w:r>
      <w:r w:rsidRPr="00ED288E">
        <w:rPr>
          <w:rFonts w:ascii="Garamond" w:hAnsi="Garamond"/>
          <w:sz w:val="20"/>
          <w:szCs w:val="20"/>
        </w:rPr>
        <w:t xml:space="preserve">nek. A számlában feltüntetésre kerül az elvégzett munka, a felhasznált anyagok és alkatrészek tételesen felsorolva, a </w:t>
      </w:r>
      <w:r w:rsidR="00A077F7" w:rsidRPr="00ED288E">
        <w:rPr>
          <w:rFonts w:ascii="Garamond" w:hAnsi="Garamond"/>
          <w:sz w:val="20"/>
          <w:szCs w:val="20"/>
        </w:rPr>
        <w:t xml:space="preserve">vállalkozói </w:t>
      </w:r>
      <w:r w:rsidRPr="00ED288E">
        <w:rPr>
          <w:rFonts w:ascii="Garamond" w:hAnsi="Garamond"/>
          <w:sz w:val="20"/>
          <w:szCs w:val="20"/>
        </w:rPr>
        <w:t>díj</w:t>
      </w:r>
      <w:r w:rsidR="00A077F7" w:rsidRPr="00ED288E">
        <w:rPr>
          <w:rFonts w:ascii="Garamond" w:hAnsi="Garamond"/>
          <w:sz w:val="20"/>
          <w:szCs w:val="20"/>
        </w:rPr>
        <w:t xml:space="preserve"> (</w:t>
      </w:r>
      <w:r w:rsidR="00FD23A4" w:rsidRPr="00ED288E">
        <w:rPr>
          <w:rFonts w:ascii="Garamond" w:hAnsi="Garamond"/>
          <w:sz w:val="20"/>
          <w:szCs w:val="20"/>
        </w:rPr>
        <w:t>a szolgáltatás ellenértékének</w:t>
      </w:r>
      <w:r w:rsidRPr="00ED288E">
        <w:rPr>
          <w:rFonts w:ascii="Garamond" w:hAnsi="Garamond"/>
          <w:sz w:val="20"/>
          <w:szCs w:val="20"/>
        </w:rPr>
        <w:t xml:space="preserve"> összege</w:t>
      </w:r>
      <w:r w:rsidR="00A077F7" w:rsidRPr="00ED288E">
        <w:rPr>
          <w:rFonts w:ascii="Garamond" w:hAnsi="Garamond"/>
          <w:sz w:val="20"/>
          <w:szCs w:val="20"/>
        </w:rPr>
        <w:t>)</w:t>
      </w:r>
      <w:r w:rsidRPr="00ED288E">
        <w:rPr>
          <w:rFonts w:ascii="Garamond" w:hAnsi="Garamond"/>
          <w:sz w:val="20"/>
          <w:szCs w:val="20"/>
        </w:rPr>
        <w:t>, valamint tanúsítvány arról, hogy a végzett munka megfelelő, a felhasznált anyag és alkatrész rendeltetésszerű használatra alkalmas</w:t>
      </w:r>
      <w:r w:rsidR="00A077F7" w:rsidRPr="00ED288E">
        <w:rPr>
          <w:rFonts w:ascii="Garamond" w:hAnsi="Garamond"/>
          <w:sz w:val="20"/>
          <w:szCs w:val="20"/>
        </w:rPr>
        <w:t>ak, továbbá, hogy a számla egyúttal jótállás</w:t>
      </w:r>
      <w:r w:rsidR="00FA12D3" w:rsidRPr="00ED288E">
        <w:rPr>
          <w:rFonts w:ascii="Garamond" w:hAnsi="Garamond"/>
          <w:sz w:val="20"/>
          <w:szCs w:val="20"/>
        </w:rPr>
        <w:t>ból eredő jogok érvényesítésére</w:t>
      </w:r>
      <w:r w:rsidR="00A077F7" w:rsidRPr="00ED288E">
        <w:rPr>
          <w:rFonts w:ascii="Garamond" w:hAnsi="Garamond"/>
          <w:sz w:val="20"/>
          <w:szCs w:val="20"/>
        </w:rPr>
        <w:t xml:space="preserve"> is </w:t>
      </w:r>
      <w:r w:rsidR="00FA12D3" w:rsidRPr="00ED288E">
        <w:rPr>
          <w:rFonts w:ascii="Garamond" w:hAnsi="Garamond"/>
          <w:sz w:val="20"/>
          <w:szCs w:val="20"/>
        </w:rPr>
        <w:t>szolgál</w:t>
      </w:r>
      <w:r w:rsidRPr="00ED288E">
        <w:rPr>
          <w:rFonts w:ascii="Garamond" w:hAnsi="Garamond"/>
          <w:sz w:val="20"/>
          <w:szCs w:val="20"/>
        </w:rPr>
        <w:t>.</w:t>
      </w:r>
    </w:p>
    <w:p w14:paraId="4BEA0CA4" w14:textId="77777777" w:rsidR="00FD23A4" w:rsidRPr="00ED288E" w:rsidRDefault="00FD23A4" w:rsidP="00D95126">
      <w:pPr>
        <w:pStyle w:val="Listaszerbekezds"/>
        <w:spacing w:line="235" w:lineRule="auto"/>
        <w:ind w:left="426" w:right="110" w:firstLine="0"/>
        <w:rPr>
          <w:rFonts w:ascii="Garamond" w:hAnsi="Garamond"/>
          <w:sz w:val="20"/>
          <w:szCs w:val="20"/>
        </w:rPr>
      </w:pPr>
    </w:p>
    <w:p w14:paraId="3B869EC9" w14:textId="290DA881" w:rsidR="003537ED" w:rsidRPr="00ED288E" w:rsidRDefault="00A077F7" w:rsidP="00C61966">
      <w:pPr>
        <w:pStyle w:val="Listaszerbekezds"/>
        <w:spacing w:line="235" w:lineRule="auto"/>
        <w:ind w:left="426" w:right="110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 t</w:t>
      </w:r>
      <w:r w:rsidR="005620CE" w:rsidRPr="00ED288E">
        <w:rPr>
          <w:rFonts w:ascii="Garamond" w:hAnsi="Garamond"/>
          <w:sz w:val="20"/>
          <w:szCs w:val="20"/>
        </w:rPr>
        <w:t>ársaság</w:t>
      </w:r>
      <w:r w:rsidR="00FD23A4" w:rsidRPr="00ED288E">
        <w:rPr>
          <w:rFonts w:ascii="Garamond" w:hAnsi="Garamond"/>
          <w:sz w:val="20"/>
          <w:szCs w:val="20"/>
        </w:rPr>
        <w:t xml:space="preserve"> a műszaki</w:t>
      </w:r>
      <w:r w:rsidR="00F43463" w:rsidRPr="00ED288E">
        <w:rPr>
          <w:rFonts w:ascii="Garamond" w:hAnsi="Garamond"/>
          <w:sz w:val="20"/>
          <w:szCs w:val="20"/>
        </w:rPr>
        <w:t xml:space="preserve">, környezetvédelmi és előzetes eredetiségvizsgálat esetén a vizsgálatról kiállított vizsgálati dokumentáció egy példányát is igazolható módon </w:t>
      </w:r>
      <w:r w:rsidR="00FD23A4" w:rsidRPr="00ED288E">
        <w:rPr>
          <w:rFonts w:ascii="Garamond" w:hAnsi="Garamond"/>
          <w:sz w:val="20"/>
          <w:szCs w:val="20"/>
        </w:rPr>
        <w:t xml:space="preserve">átadja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F43463" w:rsidRPr="00ED288E">
        <w:rPr>
          <w:rFonts w:ascii="Garamond" w:hAnsi="Garamond"/>
          <w:sz w:val="20"/>
          <w:szCs w:val="20"/>
        </w:rPr>
        <w:t xml:space="preserve"> részére.</w:t>
      </w:r>
    </w:p>
    <w:p w14:paraId="7D8E4715" w14:textId="77777777" w:rsidR="00031E0F" w:rsidRPr="00ED288E" w:rsidRDefault="00031E0F" w:rsidP="00D95126">
      <w:pPr>
        <w:pStyle w:val="Listaszerbekezds"/>
        <w:spacing w:before="4" w:line="235" w:lineRule="auto"/>
        <w:ind w:left="426" w:right="110" w:firstLine="0"/>
        <w:rPr>
          <w:rFonts w:ascii="Garamond" w:hAnsi="Garamond"/>
          <w:sz w:val="20"/>
          <w:szCs w:val="20"/>
        </w:rPr>
      </w:pPr>
    </w:p>
    <w:p w14:paraId="3FFFD11A" w14:textId="0EAA0176" w:rsidR="00C06CE0" w:rsidRPr="00ED288E" w:rsidRDefault="00F43463" w:rsidP="00D95126">
      <w:pPr>
        <w:pStyle w:val="Listaszerbekezds"/>
        <w:numPr>
          <w:ilvl w:val="0"/>
          <w:numId w:val="9"/>
        </w:numPr>
        <w:spacing w:line="235" w:lineRule="auto"/>
        <w:ind w:left="426" w:right="110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A077F7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vállalási óradíjait a székhelyén</w:t>
      </w:r>
      <w:r w:rsidR="00A077F7" w:rsidRPr="00ED288E">
        <w:rPr>
          <w:rFonts w:ascii="Garamond" w:hAnsi="Garamond"/>
          <w:sz w:val="20"/>
          <w:szCs w:val="20"/>
        </w:rPr>
        <w:t xml:space="preserve"> és</w:t>
      </w:r>
      <w:r w:rsidRPr="00ED288E">
        <w:rPr>
          <w:rFonts w:ascii="Garamond" w:hAnsi="Garamond"/>
          <w:sz w:val="20"/>
          <w:szCs w:val="20"/>
        </w:rPr>
        <w:t xml:space="preserve"> telephelyein</w:t>
      </w:r>
      <w:r w:rsidR="00A077F7" w:rsidRPr="00ED288E">
        <w:rPr>
          <w:rFonts w:ascii="Garamond" w:hAnsi="Garamond"/>
          <w:sz w:val="20"/>
          <w:szCs w:val="20"/>
        </w:rPr>
        <w:t xml:space="preserve">, </w:t>
      </w:r>
      <w:r w:rsidRPr="00ED288E">
        <w:rPr>
          <w:rFonts w:ascii="Garamond" w:hAnsi="Garamond"/>
          <w:sz w:val="20"/>
          <w:szCs w:val="20"/>
        </w:rPr>
        <w:t xml:space="preserve">illetve a szerviz munkafelvételen kifüggesztett tájékoztató ismerteti. A díj- és az időnormajegyzék megtekintésre a szerviz munkafelvételen áll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rendelkezésére. Olyan munkák esetében, amelyekre javítási </w:t>
      </w:r>
      <w:r w:rsidR="00FD23A4" w:rsidRPr="00ED288E">
        <w:rPr>
          <w:rFonts w:ascii="Garamond" w:hAnsi="Garamond"/>
          <w:sz w:val="20"/>
          <w:szCs w:val="20"/>
        </w:rPr>
        <w:t>díj-</w:t>
      </w:r>
      <w:r w:rsidRPr="00ED288E">
        <w:rPr>
          <w:rFonts w:ascii="Garamond" w:hAnsi="Garamond"/>
          <w:sz w:val="20"/>
          <w:szCs w:val="20"/>
        </w:rPr>
        <w:t xml:space="preserve">, illetve időnormajegyzék nem készült,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által meghatározott, műszakilag indokolt ráfordítási időnek megfelelő javítási díjat számít fel. A felhasznált anyagok, alkatrészek a készletező vállalatok, illetve az egyéb szállítók </w:t>
      </w:r>
      <w:r w:rsidR="00FD23A4" w:rsidRPr="00ED288E">
        <w:rPr>
          <w:rFonts w:ascii="Garamond" w:hAnsi="Garamond"/>
          <w:sz w:val="20"/>
          <w:szCs w:val="20"/>
        </w:rPr>
        <w:t>vagy bevont al</w:t>
      </w:r>
      <w:r w:rsidR="00A077F7" w:rsidRPr="00ED288E">
        <w:rPr>
          <w:rFonts w:ascii="Garamond" w:hAnsi="Garamond"/>
          <w:sz w:val="20"/>
          <w:szCs w:val="20"/>
        </w:rPr>
        <w:t>vállalkozó</w:t>
      </w:r>
      <w:r w:rsidR="00FD23A4" w:rsidRPr="00ED288E">
        <w:rPr>
          <w:rFonts w:ascii="Garamond" w:hAnsi="Garamond"/>
          <w:sz w:val="20"/>
          <w:szCs w:val="20"/>
        </w:rPr>
        <w:t>k ár- illetve d</w:t>
      </w:r>
      <w:r w:rsidR="007F41B5" w:rsidRPr="00ED288E">
        <w:rPr>
          <w:rFonts w:ascii="Garamond" w:hAnsi="Garamond"/>
          <w:sz w:val="20"/>
          <w:szCs w:val="20"/>
        </w:rPr>
        <w:t>í</w:t>
      </w:r>
      <w:r w:rsidR="00FD23A4" w:rsidRPr="00ED288E">
        <w:rPr>
          <w:rFonts w:ascii="Garamond" w:hAnsi="Garamond"/>
          <w:sz w:val="20"/>
          <w:szCs w:val="20"/>
        </w:rPr>
        <w:t>jszabás</w:t>
      </w:r>
      <w:r w:rsidR="00A077F7" w:rsidRPr="00ED288E">
        <w:rPr>
          <w:rFonts w:ascii="Garamond" w:hAnsi="Garamond"/>
          <w:sz w:val="20"/>
          <w:szCs w:val="20"/>
        </w:rPr>
        <w:t>a</w:t>
      </w:r>
      <w:r w:rsidR="00FD23A4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szerint kerülnek számlázásra.</w:t>
      </w:r>
    </w:p>
    <w:p w14:paraId="5405B62D" w14:textId="77777777" w:rsidR="00C06CE0" w:rsidRPr="00ED288E" w:rsidRDefault="00C06CE0" w:rsidP="00D95126">
      <w:pPr>
        <w:pStyle w:val="Szvegtrzs"/>
        <w:spacing w:before="3"/>
        <w:ind w:left="426" w:hanging="426"/>
        <w:rPr>
          <w:rFonts w:ascii="Garamond" w:hAnsi="Garamond"/>
          <w:sz w:val="20"/>
          <w:szCs w:val="20"/>
        </w:rPr>
      </w:pPr>
    </w:p>
    <w:p w14:paraId="455E59BD" w14:textId="43B1A6CB" w:rsidR="00FD23A4" w:rsidRPr="00ED288E" w:rsidRDefault="00F43463" w:rsidP="008E449C">
      <w:pPr>
        <w:pStyle w:val="Listaszerbekezds"/>
        <w:numPr>
          <w:ilvl w:val="0"/>
          <w:numId w:val="3"/>
        </w:numPr>
        <w:spacing w:before="1" w:line="235" w:lineRule="auto"/>
        <w:ind w:left="426" w:right="171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javítás során lecserélt fődarabok és alkatrészek a jótállás és szavatosság keretében végzett javítás, illetve az ún. gyári felújított (cseredarab leadását igénylő) alkatrészek beépítése kivételével – ha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és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másképp nem állapodik meg</w:t>
      </w:r>
      <w:r w:rsidR="00FD23A4" w:rsidRPr="00ED288E">
        <w:rPr>
          <w:rFonts w:ascii="Garamond" w:hAnsi="Garamond"/>
          <w:sz w:val="20"/>
          <w:szCs w:val="20"/>
        </w:rPr>
        <w:t>, illetve jelen ÁSZF másképp nem rendelkezik</w:t>
      </w:r>
      <w:r w:rsidRPr="00ED288E">
        <w:rPr>
          <w:rFonts w:ascii="Garamond" w:hAnsi="Garamond"/>
          <w:sz w:val="20"/>
          <w:szCs w:val="20"/>
        </w:rPr>
        <w:t xml:space="preserve"> –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tulajdonát képezik.</w:t>
      </w:r>
    </w:p>
    <w:p w14:paraId="46945BAF" w14:textId="77777777" w:rsidR="00FD23A4" w:rsidRPr="00ED288E" w:rsidRDefault="00FD23A4" w:rsidP="00FD23A4">
      <w:pPr>
        <w:pStyle w:val="Listaszerbekezds"/>
        <w:spacing w:before="1" w:line="235" w:lineRule="auto"/>
        <w:ind w:left="426" w:right="171" w:firstLine="0"/>
        <w:rPr>
          <w:rFonts w:ascii="Garamond" w:hAnsi="Garamond"/>
          <w:sz w:val="20"/>
          <w:szCs w:val="20"/>
        </w:rPr>
      </w:pPr>
    </w:p>
    <w:p w14:paraId="524050C2" w14:textId="18B0B129" w:rsidR="00FD23A4" w:rsidRPr="00ED288E" w:rsidRDefault="00F43463" w:rsidP="003537ED">
      <w:pPr>
        <w:pStyle w:val="Listaszerbekezds"/>
        <w:spacing w:before="1" w:line="235" w:lineRule="auto"/>
        <w:ind w:left="426" w:right="171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FD23A4" w:rsidRPr="00ED288E">
        <w:rPr>
          <w:rFonts w:ascii="Garamond" w:hAnsi="Garamond"/>
          <w:sz w:val="20"/>
          <w:szCs w:val="20"/>
        </w:rPr>
        <w:t xml:space="preserve">gépjármű </w:t>
      </w:r>
      <w:r w:rsidRPr="00ED288E">
        <w:rPr>
          <w:rFonts w:ascii="Garamond" w:hAnsi="Garamond"/>
          <w:sz w:val="20"/>
          <w:szCs w:val="20"/>
        </w:rPr>
        <w:t xml:space="preserve">kiadásakor </w:t>
      </w:r>
      <w:r w:rsidR="005620CE" w:rsidRPr="00ED288E">
        <w:rPr>
          <w:rFonts w:ascii="Garamond" w:hAnsi="Garamond"/>
          <w:sz w:val="20"/>
          <w:szCs w:val="20"/>
        </w:rPr>
        <w:t>ügyfél</w:t>
      </w:r>
      <w:r w:rsidRPr="00ED288E">
        <w:rPr>
          <w:rFonts w:ascii="Garamond" w:hAnsi="Garamond"/>
          <w:sz w:val="20"/>
          <w:szCs w:val="20"/>
        </w:rPr>
        <w:t xml:space="preserve"> által el nem vitt</w:t>
      </w:r>
      <w:r w:rsidR="00C61966" w:rsidRPr="00ED288E">
        <w:rPr>
          <w:rFonts w:ascii="Garamond" w:hAnsi="Garamond"/>
          <w:sz w:val="20"/>
          <w:szCs w:val="20"/>
        </w:rPr>
        <w:t>/szállított</w:t>
      </w:r>
      <w:r w:rsidRPr="00ED288E">
        <w:rPr>
          <w:rFonts w:ascii="Garamond" w:hAnsi="Garamond"/>
          <w:sz w:val="20"/>
          <w:szCs w:val="20"/>
        </w:rPr>
        <w:t xml:space="preserve"> lecserélt alkatrészeket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nem tárolja, azok hulladékként történő kezelésről </w:t>
      </w:r>
      <w:r w:rsidR="00C61966" w:rsidRPr="00ED288E">
        <w:rPr>
          <w:rFonts w:ascii="Garamond" w:hAnsi="Garamond"/>
          <w:sz w:val="20"/>
          <w:szCs w:val="20"/>
        </w:rPr>
        <w:t xml:space="preserve">térítésmentesen </w:t>
      </w:r>
      <w:r w:rsidRPr="00ED288E">
        <w:rPr>
          <w:rFonts w:ascii="Garamond" w:hAnsi="Garamond"/>
          <w:sz w:val="20"/>
          <w:szCs w:val="20"/>
        </w:rPr>
        <w:t>gondoskodik.</w:t>
      </w:r>
    </w:p>
    <w:p w14:paraId="084E52E0" w14:textId="77777777" w:rsidR="00C06CE0" w:rsidRPr="00ED288E" w:rsidRDefault="00C06CE0" w:rsidP="00D95126">
      <w:pPr>
        <w:pStyle w:val="Szvegtrzs"/>
        <w:ind w:left="426" w:hanging="426"/>
        <w:rPr>
          <w:rFonts w:ascii="Garamond" w:hAnsi="Garamond"/>
          <w:sz w:val="20"/>
          <w:szCs w:val="20"/>
        </w:rPr>
      </w:pPr>
    </w:p>
    <w:p w14:paraId="71D941DF" w14:textId="61AAA06C" w:rsidR="00C06CE0" w:rsidRPr="00ED288E" w:rsidRDefault="00F43463" w:rsidP="00D95126">
      <w:pPr>
        <w:pStyle w:val="Listaszerbekezds"/>
        <w:numPr>
          <w:ilvl w:val="0"/>
          <w:numId w:val="3"/>
        </w:numPr>
        <w:spacing w:before="1" w:line="250" w:lineRule="exact"/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Minden beszerelt alkatrész a</w:t>
      </w:r>
      <w:r w:rsidR="00FD23A4" w:rsidRPr="00ED288E">
        <w:rPr>
          <w:rFonts w:ascii="Garamond" w:hAnsi="Garamond"/>
          <w:sz w:val="20"/>
          <w:szCs w:val="20"/>
        </w:rPr>
        <w:t xml:space="preserve">z elvégzett munka, illetve teljesített szolgáltatás kapcsán kiállított </w:t>
      </w:r>
      <w:r w:rsidRPr="00ED288E">
        <w:rPr>
          <w:rFonts w:ascii="Garamond" w:hAnsi="Garamond"/>
          <w:sz w:val="20"/>
          <w:szCs w:val="20"/>
        </w:rPr>
        <w:t xml:space="preserve">számla teljes kifizetéséig a </w:t>
      </w:r>
      <w:r w:rsidR="003537ED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tulajdonában marad, azok</w:t>
      </w:r>
      <w:r w:rsidR="00FD23A4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vonatkozásában a száml</w:t>
      </w:r>
      <w:r w:rsidR="00FD23A4" w:rsidRPr="00ED288E">
        <w:rPr>
          <w:rFonts w:ascii="Garamond" w:hAnsi="Garamond"/>
          <w:sz w:val="20"/>
          <w:szCs w:val="20"/>
        </w:rPr>
        <w:t>ával érintett tőke- továbbá minden járuléktartozás – id</w:t>
      </w:r>
      <w:r w:rsidR="009741A8" w:rsidRPr="00ED288E">
        <w:rPr>
          <w:rFonts w:ascii="Garamond" w:hAnsi="Garamond"/>
          <w:sz w:val="20"/>
          <w:szCs w:val="20"/>
        </w:rPr>
        <w:t>e</w:t>
      </w:r>
      <w:r w:rsidR="00FD23A4" w:rsidRPr="00ED288E">
        <w:rPr>
          <w:rFonts w:ascii="Garamond" w:hAnsi="Garamond"/>
          <w:sz w:val="20"/>
          <w:szCs w:val="20"/>
        </w:rPr>
        <w:t>értve különösen, de nem kizárólagosan a késedelmi kamat, a késedelmi kötbér, a behajtási költségátalány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FD23A4" w:rsidRPr="00ED288E">
        <w:rPr>
          <w:rFonts w:ascii="Garamond" w:hAnsi="Garamond"/>
          <w:sz w:val="20"/>
          <w:szCs w:val="20"/>
        </w:rPr>
        <w:t xml:space="preserve">és az ügyvédi munkadíj – </w:t>
      </w:r>
      <w:r w:rsidRPr="00ED288E">
        <w:rPr>
          <w:rFonts w:ascii="Garamond" w:hAnsi="Garamond"/>
          <w:sz w:val="20"/>
          <w:szCs w:val="20"/>
        </w:rPr>
        <w:t xml:space="preserve">maradéktalan kifizetéséig </w:t>
      </w:r>
      <w:r w:rsidR="00FD23A4"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FD23A4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tulajdonjog-fenntartással él.</w:t>
      </w:r>
    </w:p>
    <w:p w14:paraId="36C0FA21" w14:textId="77777777" w:rsidR="00C06CE0" w:rsidRPr="00ED288E" w:rsidRDefault="00C06CE0" w:rsidP="00D95126">
      <w:pPr>
        <w:pStyle w:val="Szvegtrzs"/>
        <w:spacing w:before="3"/>
        <w:ind w:left="426" w:hanging="426"/>
        <w:rPr>
          <w:rFonts w:ascii="Garamond" w:hAnsi="Garamond"/>
          <w:sz w:val="20"/>
          <w:szCs w:val="20"/>
        </w:rPr>
      </w:pPr>
    </w:p>
    <w:p w14:paraId="2448900B" w14:textId="6E7254C3" w:rsidR="00C06CE0" w:rsidRPr="00ED288E" w:rsidRDefault="00F43463" w:rsidP="00D95126">
      <w:pPr>
        <w:pStyle w:val="Listaszerbekezds"/>
        <w:numPr>
          <w:ilvl w:val="0"/>
          <w:numId w:val="3"/>
        </w:numPr>
        <w:spacing w:before="1"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3537ED" w:rsidRPr="00ED288E">
        <w:rPr>
          <w:rFonts w:ascii="Garamond" w:hAnsi="Garamond"/>
          <w:sz w:val="20"/>
          <w:szCs w:val="20"/>
        </w:rPr>
        <w:t>o</w:t>
      </w:r>
      <w:r w:rsidRPr="00ED288E">
        <w:rPr>
          <w:rFonts w:ascii="Garamond" w:hAnsi="Garamond"/>
          <w:sz w:val="20"/>
          <w:szCs w:val="20"/>
        </w:rPr>
        <w:t>t</w:t>
      </w:r>
      <w:r w:rsidR="009741A8" w:rsidRPr="00ED288E">
        <w:rPr>
          <w:rFonts w:ascii="Garamond" w:hAnsi="Garamond"/>
          <w:sz w:val="20"/>
          <w:szCs w:val="20"/>
        </w:rPr>
        <w:t>,</w:t>
      </w:r>
      <w:r w:rsidRPr="00ED288E">
        <w:rPr>
          <w:rFonts w:ascii="Garamond" w:hAnsi="Garamond"/>
          <w:sz w:val="20"/>
          <w:szCs w:val="20"/>
        </w:rPr>
        <w:t xml:space="preserve"> a</w:t>
      </w:r>
      <w:r w:rsidR="009741A8" w:rsidRPr="00ED288E">
        <w:rPr>
          <w:rFonts w:ascii="Garamond" w:hAnsi="Garamond"/>
          <w:sz w:val="20"/>
          <w:szCs w:val="20"/>
        </w:rPr>
        <w:t xml:space="preserve"> szolgáltatás teljesítése folytán esedékessé vált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9741A8" w:rsidRPr="00ED288E">
        <w:rPr>
          <w:rFonts w:ascii="Garamond" w:hAnsi="Garamond"/>
          <w:sz w:val="20"/>
          <w:szCs w:val="20"/>
        </w:rPr>
        <w:t>tőke- és járulékköveteléseinek</w:t>
      </w:r>
      <w:r w:rsidRPr="00ED288E">
        <w:rPr>
          <w:rFonts w:ascii="Garamond" w:hAnsi="Garamond"/>
          <w:sz w:val="20"/>
          <w:szCs w:val="20"/>
        </w:rPr>
        <w:t xml:space="preserve"> biztosítására a </w:t>
      </w:r>
      <w:r w:rsidR="009741A8" w:rsidRPr="00ED288E">
        <w:rPr>
          <w:rFonts w:ascii="Garamond" w:hAnsi="Garamond"/>
          <w:sz w:val="20"/>
          <w:szCs w:val="20"/>
        </w:rPr>
        <w:t xml:space="preserve">szolgáltatás </w:t>
      </w:r>
      <w:r w:rsidRPr="00ED288E">
        <w:rPr>
          <w:rFonts w:ascii="Garamond" w:hAnsi="Garamond"/>
          <w:sz w:val="20"/>
          <w:szCs w:val="20"/>
        </w:rPr>
        <w:t>tárgyát képező gépjárművön törvényes zálogjog illeti meg, így azt a számla teljes kiegyenlítéséig visszatarthatja.</w:t>
      </w:r>
      <w:r w:rsidR="003537ED" w:rsidRPr="00ED288E">
        <w:rPr>
          <w:rStyle w:val="Lbjegyzet-hivatkozs"/>
          <w:rFonts w:ascii="Garamond" w:hAnsi="Garamond"/>
          <w:sz w:val="20"/>
          <w:szCs w:val="20"/>
        </w:rPr>
        <w:footnoteReference w:id="1"/>
      </w:r>
    </w:p>
    <w:p w14:paraId="0ECAB77D" w14:textId="77777777" w:rsidR="00C06CE0" w:rsidRPr="00ED288E" w:rsidRDefault="00C06CE0" w:rsidP="00D95126">
      <w:pPr>
        <w:pStyle w:val="Szvegtrzs"/>
        <w:spacing w:before="5"/>
        <w:ind w:left="426" w:hanging="426"/>
        <w:rPr>
          <w:rFonts w:ascii="Garamond" w:hAnsi="Garamond"/>
          <w:sz w:val="20"/>
          <w:szCs w:val="20"/>
        </w:rPr>
      </w:pPr>
    </w:p>
    <w:p w14:paraId="11EDE073" w14:textId="1AAA22DA" w:rsidR="00C06CE0" w:rsidRPr="00ED288E" w:rsidRDefault="00F43463" w:rsidP="00D95126">
      <w:pPr>
        <w:pStyle w:val="Listaszerbekezds"/>
        <w:numPr>
          <w:ilvl w:val="0"/>
          <w:numId w:val="3"/>
        </w:numPr>
        <w:spacing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Amennyiben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6545B8" w:rsidRPr="00ED288E">
        <w:rPr>
          <w:rFonts w:ascii="Garamond" w:hAnsi="Garamond"/>
          <w:sz w:val="20"/>
          <w:szCs w:val="20"/>
        </w:rPr>
        <w:t>bármely</w:t>
      </w:r>
      <w:r w:rsidR="00302C69" w:rsidRPr="00ED288E">
        <w:rPr>
          <w:rFonts w:ascii="Garamond" w:hAnsi="Garamond"/>
          <w:sz w:val="20"/>
          <w:szCs w:val="20"/>
        </w:rPr>
        <w:t>, a társasággal szemben a megrendelés kapcsán fennálló</w:t>
      </w:r>
      <w:r w:rsidR="006545B8" w:rsidRPr="00ED288E">
        <w:rPr>
          <w:rFonts w:ascii="Garamond" w:hAnsi="Garamond"/>
          <w:sz w:val="20"/>
          <w:szCs w:val="20"/>
        </w:rPr>
        <w:t xml:space="preserve"> </w:t>
      </w:r>
      <w:r w:rsidR="00A64AC2" w:rsidRPr="00ED288E">
        <w:rPr>
          <w:rFonts w:ascii="Garamond" w:hAnsi="Garamond"/>
          <w:sz w:val="20"/>
          <w:szCs w:val="20"/>
        </w:rPr>
        <w:t xml:space="preserve">fizetési kötelezettségével </w:t>
      </w:r>
      <w:r w:rsidRPr="00ED288E">
        <w:rPr>
          <w:rFonts w:ascii="Garamond" w:hAnsi="Garamond"/>
          <w:sz w:val="20"/>
          <w:szCs w:val="20"/>
        </w:rPr>
        <w:t>késedelembe esik, a késedelem minden napjára köteles napi 1.</w:t>
      </w:r>
      <w:r w:rsidR="003B4860">
        <w:rPr>
          <w:rFonts w:ascii="Garamond" w:hAnsi="Garamond"/>
          <w:sz w:val="20"/>
          <w:szCs w:val="20"/>
        </w:rPr>
        <w:t>270</w:t>
      </w:r>
      <w:r w:rsidRPr="00ED288E">
        <w:rPr>
          <w:rFonts w:ascii="Garamond" w:hAnsi="Garamond"/>
          <w:sz w:val="20"/>
          <w:szCs w:val="20"/>
        </w:rPr>
        <w:t>,- Ft (egyezer</w:t>
      </w:r>
      <w:r w:rsidR="003B4860">
        <w:rPr>
          <w:rFonts w:ascii="Garamond" w:hAnsi="Garamond"/>
          <w:sz w:val="20"/>
          <w:szCs w:val="20"/>
        </w:rPr>
        <w:t>-kettőszázhetven</w:t>
      </w:r>
      <w:r w:rsidRPr="00ED288E">
        <w:rPr>
          <w:rFonts w:ascii="Garamond" w:hAnsi="Garamond"/>
          <w:sz w:val="20"/>
          <w:szCs w:val="20"/>
        </w:rPr>
        <w:t xml:space="preserve"> forint) késedelmi kötbért megfizetni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>nak.</w:t>
      </w:r>
      <w:r w:rsidR="003537ED" w:rsidRPr="00ED288E">
        <w:rPr>
          <w:rStyle w:val="Lbjegyzet-hivatkozs"/>
          <w:rFonts w:ascii="Garamond" w:hAnsi="Garamond"/>
          <w:sz w:val="20"/>
          <w:szCs w:val="20"/>
        </w:rPr>
        <w:footnoteReference w:id="2"/>
      </w:r>
    </w:p>
    <w:p w14:paraId="6DC84B6E" w14:textId="77777777" w:rsidR="00C06CE0" w:rsidRDefault="00C06CE0" w:rsidP="00D95126">
      <w:pPr>
        <w:pStyle w:val="Szvegtrzs"/>
        <w:ind w:left="426" w:hanging="426"/>
        <w:rPr>
          <w:rFonts w:ascii="Garamond" w:hAnsi="Garamond"/>
          <w:sz w:val="20"/>
          <w:szCs w:val="20"/>
        </w:rPr>
      </w:pPr>
    </w:p>
    <w:p w14:paraId="3802A8E2" w14:textId="21FECF2F" w:rsidR="00C06CE0" w:rsidRPr="00ED288E" w:rsidRDefault="00F43463" w:rsidP="00D95126">
      <w:pPr>
        <w:pStyle w:val="Cmsor1"/>
        <w:numPr>
          <w:ilvl w:val="0"/>
          <w:numId w:val="6"/>
        </w:numPr>
        <w:tabs>
          <w:tab w:val="left" w:pos="376"/>
        </w:tabs>
        <w:spacing w:before="212"/>
        <w:ind w:left="426" w:hanging="426"/>
        <w:rPr>
          <w:rFonts w:ascii="Garamond" w:hAnsi="Garamond"/>
          <w:bCs w:val="0"/>
          <w:sz w:val="20"/>
          <w:szCs w:val="20"/>
        </w:rPr>
      </w:pPr>
      <w:bookmarkStart w:id="6" w:name="_Toc5179927"/>
      <w:r w:rsidRPr="00ED288E">
        <w:rPr>
          <w:rFonts w:ascii="Garamond" w:hAnsi="Garamond"/>
          <w:bCs w:val="0"/>
          <w:sz w:val="20"/>
          <w:szCs w:val="20"/>
        </w:rPr>
        <w:t xml:space="preserve">SZOLGÁLTATÁSSAL KAPCSOLATOS PANASZOK </w:t>
      </w:r>
      <w:r w:rsidR="00103115" w:rsidRPr="00ED288E">
        <w:rPr>
          <w:rFonts w:ascii="Garamond" w:hAnsi="Garamond"/>
          <w:bCs w:val="0"/>
          <w:sz w:val="20"/>
          <w:szCs w:val="20"/>
        </w:rPr>
        <w:t>EL</w:t>
      </w:r>
      <w:r w:rsidRPr="00ED288E">
        <w:rPr>
          <w:rFonts w:ascii="Garamond" w:hAnsi="Garamond"/>
          <w:bCs w:val="0"/>
          <w:sz w:val="20"/>
          <w:szCs w:val="20"/>
        </w:rPr>
        <w:t>INTÉZÉSE</w:t>
      </w:r>
      <w:bookmarkEnd w:id="6"/>
    </w:p>
    <w:p w14:paraId="5915AB8F" w14:textId="77777777" w:rsidR="00C06CE0" w:rsidRPr="00ED288E" w:rsidRDefault="00C06CE0" w:rsidP="00D95126">
      <w:pPr>
        <w:pStyle w:val="Szvegtrzs"/>
        <w:spacing w:before="3"/>
        <w:ind w:left="426" w:hanging="426"/>
        <w:rPr>
          <w:rFonts w:ascii="Garamond" w:hAnsi="Garamond"/>
          <w:sz w:val="20"/>
          <w:szCs w:val="20"/>
        </w:rPr>
      </w:pPr>
    </w:p>
    <w:p w14:paraId="2F637567" w14:textId="75B451FA" w:rsidR="00C06CE0" w:rsidRPr="00ED288E" w:rsidRDefault="00F43463" w:rsidP="00624DF2">
      <w:pPr>
        <w:pStyle w:val="Listaszerbekezds"/>
        <w:numPr>
          <w:ilvl w:val="0"/>
          <w:numId w:val="2"/>
        </w:numPr>
        <w:spacing w:line="235" w:lineRule="auto"/>
        <w:ind w:left="426" w:right="174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3537ED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a </w:t>
      </w:r>
      <w:r w:rsidR="003537ED" w:rsidRPr="00ED288E">
        <w:rPr>
          <w:rFonts w:ascii="Garamond" w:hAnsi="Garamond"/>
          <w:sz w:val="20"/>
          <w:szCs w:val="20"/>
        </w:rPr>
        <w:t xml:space="preserve">szolgáltatása nyújtásával kapcsolatban álló magatartására, tevékenységére vagy mulasztására vonatkozó </w:t>
      </w:r>
      <w:r w:rsidR="00997C0A" w:rsidRPr="00ED288E">
        <w:rPr>
          <w:rFonts w:ascii="Garamond" w:hAnsi="Garamond"/>
          <w:sz w:val="20"/>
          <w:szCs w:val="20"/>
        </w:rPr>
        <w:t xml:space="preserve">fogyasztói </w:t>
      </w:r>
      <w:r w:rsidRPr="00ED288E">
        <w:rPr>
          <w:rFonts w:ascii="Garamond" w:hAnsi="Garamond"/>
          <w:sz w:val="20"/>
          <w:szCs w:val="20"/>
        </w:rPr>
        <w:t>panaszokkal mindennemű előítélet nélkül, pártatlanul foglalkozik.</w:t>
      </w:r>
    </w:p>
    <w:p w14:paraId="3ED6E1A2" w14:textId="77777777" w:rsidR="0004368B" w:rsidRDefault="0004368B" w:rsidP="0004368B">
      <w:pPr>
        <w:rPr>
          <w:rFonts w:ascii="Garamond" w:hAnsi="Garamond"/>
          <w:sz w:val="20"/>
          <w:szCs w:val="20"/>
        </w:rPr>
      </w:pPr>
    </w:p>
    <w:p w14:paraId="21C9B300" w14:textId="77777777" w:rsidR="0013145D" w:rsidRDefault="00913570" w:rsidP="0004368B">
      <w:pPr>
        <w:rPr>
          <w:rFonts w:ascii="Garamond" w:hAnsi="Garamond"/>
          <w:b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fogyasztói panaszok előterjesztésére és kezelésére vonatkozó részletes szabályokat, továbbá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ezzel kapcsolatos kötelezettségeit a fogyasztóvédelemről szóló 1997. évi CLV. </w:t>
      </w:r>
      <w:r w:rsidR="007A161E" w:rsidRPr="00ED288E">
        <w:rPr>
          <w:rFonts w:ascii="Garamond" w:hAnsi="Garamond"/>
          <w:sz w:val="20"/>
          <w:szCs w:val="20"/>
        </w:rPr>
        <w:t>t</w:t>
      </w:r>
      <w:r w:rsidRPr="00ED288E">
        <w:rPr>
          <w:rFonts w:ascii="Garamond" w:hAnsi="Garamond"/>
          <w:sz w:val="20"/>
          <w:szCs w:val="20"/>
        </w:rPr>
        <w:t>örvény</w:t>
      </w:r>
      <w:r w:rsidR="007A161E" w:rsidRPr="00ED288E">
        <w:rPr>
          <w:rFonts w:ascii="Garamond" w:hAnsi="Garamond"/>
          <w:sz w:val="20"/>
          <w:szCs w:val="20"/>
        </w:rPr>
        <w:t xml:space="preserve"> (a továbbiakban: </w:t>
      </w:r>
      <w:proofErr w:type="spellStart"/>
      <w:r w:rsidR="007A161E" w:rsidRPr="00ED288E">
        <w:rPr>
          <w:rFonts w:ascii="Garamond" w:hAnsi="Garamond"/>
          <w:b/>
          <w:sz w:val="20"/>
          <w:szCs w:val="20"/>
          <w:u w:val="single"/>
        </w:rPr>
        <w:t>Fgy</w:t>
      </w:r>
      <w:proofErr w:type="spellEnd"/>
      <w:r w:rsidR="007A161E" w:rsidRPr="00ED288E">
        <w:rPr>
          <w:rFonts w:ascii="Garamond" w:hAnsi="Garamond"/>
          <w:b/>
          <w:sz w:val="20"/>
          <w:szCs w:val="20"/>
          <w:u w:val="single"/>
        </w:rPr>
        <w:t>. tv.</w:t>
      </w:r>
      <w:r w:rsidR="007A161E" w:rsidRPr="00ED288E">
        <w:rPr>
          <w:rFonts w:ascii="Garamond" w:hAnsi="Garamond"/>
          <w:sz w:val="20"/>
          <w:szCs w:val="20"/>
        </w:rPr>
        <w:t>)</w:t>
      </w:r>
      <w:r w:rsidRPr="00ED288E">
        <w:rPr>
          <w:rFonts w:ascii="Garamond" w:hAnsi="Garamond"/>
          <w:sz w:val="20"/>
          <w:szCs w:val="20"/>
        </w:rPr>
        <w:t xml:space="preserve"> tartalmazza. </w:t>
      </w:r>
      <w:r w:rsidRPr="00ED288E">
        <w:rPr>
          <w:rFonts w:ascii="Garamond" w:hAnsi="Garamond"/>
          <w:b/>
          <w:sz w:val="20"/>
          <w:szCs w:val="20"/>
        </w:rPr>
        <w:t>Fogyasztói panaszt kizárólag a</w:t>
      </w:r>
      <w:r w:rsidR="00E20189" w:rsidRPr="00ED288E">
        <w:rPr>
          <w:rFonts w:ascii="Garamond" w:hAnsi="Garamond"/>
          <w:b/>
          <w:sz w:val="20"/>
          <w:szCs w:val="20"/>
        </w:rPr>
        <w:t xml:space="preserve">z </w:t>
      </w:r>
      <w:proofErr w:type="spellStart"/>
      <w:r w:rsidR="00E20189" w:rsidRPr="00ED288E">
        <w:rPr>
          <w:rFonts w:ascii="Garamond" w:hAnsi="Garamond"/>
          <w:b/>
          <w:sz w:val="20"/>
          <w:szCs w:val="20"/>
        </w:rPr>
        <w:t>Fgy</w:t>
      </w:r>
      <w:proofErr w:type="spellEnd"/>
      <w:r w:rsidR="00E20189" w:rsidRPr="00ED288E">
        <w:rPr>
          <w:rFonts w:ascii="Garamond" w:hAnsi="Garamond"/>
          <w:b/>
          <w:sz w:val="20"/>
          <w:szCs w:val="20"/>
        </w:rPr>
        <w:t xml:space="preserve">. tv. </w:t>
      </w:r>
      <w:proofErr w:type="gramStart"/>
      <w:r w:rsidR="00E20189" w:rsidRPr="00ED288E">
        <w:rPr>
          <w:rFonts w:ascii="Garamond" w:hAnsi="Garamond"/>
          <w:b/>
          <w:sz w:val="20"/>
          <w:szCs w:val="20"/>
        </w:rPr>
        <w:t>által</w:t>
      </w:r>
      <w:proofErr w:type="gramEnd"/>
      <w:r w:rsidR="00E20189" w:rsidRPr="00ED288E">
        <w:rPr>
          <w:rFonts w:ascii="Garamond" w:hAnsi="Garamond"/>
          <w:b/>
          <w:sz w:val="20"/>
          <w:szCs w:val="20"/>
        </w:rPr>
        <w:t xml:space="preserve"> meghatározott</w:t>
      </w:r>
      <w:r w:rsidRPr="00ED288E">
        <w:rPr>
          <w:rFonts w:ascii="Garamond" w:hAnsi="Garamond"/>
          <w:b/>
          <w:sz w:val="20"/>
          <w:szCs w:val="20"/>
        </w:rPr>
        <w:t xml:space="preserve"> fogyasztó</w:t>
      </w:r>
      <w:r w:rsidR="007A161E" w:rsidRPr="00ED288E">
        <w:rPr>
          <w:rStyle w:val="Lbjegyzet-hivatkozs"/>
          <w:rFonts w:ascii="Garamond" w:hAnsi="Garamond"/>
          <w:b/>
          <w:sz w:val="20"/>
          <w:szCs w:val="20"/>
        </w:rPr>
        <w:footnoteReference w:id="3"/>
      </w:r>
      <w:r w:rsidRPr="00ED288E">
        <w:rPr>
          <w:rFonts w:ascii="Garamond" w:hAnsi="Garamond"/>
          <w:b/>
          <w:sz w:val="20"/>
          <w:szCs w:val="20"/>
        </w:rPr>
        <w:t xml:space="preserve"> terjeszthet elő</w:t>
      </w:r>
      <w:r w:rsidR="007A161E" w:rsidRPr="00ED288E">
        <w:rPr>
          <w:rFonts w:ascii="Garamond" w:hAnsi="Garamond"/>
          <w:b/>
          <w:sz w:val="20"/>
          <w:szCs w:val="20"/>
        </w:rPr>
        <w:t xml:space="preserve">, így jelen fejezet </w:t>
      </w:r>
    </w:p>
    <w:p w14:paraId="529B6069" w14:textId="77777777" w:rsidR="0013145D" w:rsidRDefault="0013145D" w:rsidP="0004368B">
      <w:pPr>
        <w:rPr>
          <w:rFonts w:ascii="Garamond" w:hAnsi="Garamond"/>
          <w:b/>
          <w:sz w:val="20"/>
          <w:szCs w:val="20"/>
        </w:rPr>
      </w:pPr>
    </w:p>
    <w:p w14:paraId="2DCE6DD1" w14:textId="77777777" w:rsidR="0013145D" w:rsidRDefault="0013145D" w:rsidP="0004368B">
      <w:pPr>
        <w:rPr>
          <w:rFonts w:ascii="Garamond" w:hAnsi="Garamond"/>
          <w:b/>
          <w:sz w:val="20"/>
          <w:szCs w:val="20"/>
        </w:rPr>
      </w:pPr>
    </w:p>
    <w:p w14:paraId="533CADF0" w14:textId="51E4D3BA" w:rsidR="00913570" w:rsidRPr="00ED288E" w:rsidRDefault="007A161E" w:rsidP="0004368B">
      <w:pPr>
        <w:rPr>
          <w:rFonts w:ascii="Garamond" w:hAnsi="Garamond"/>
          <w:sz w:val="20"/>
          <w:szCs w:val="20"/>
        </w:rPr>
      </w:pPr>
      <w:proofErr w:type="gramStart"/>
      <w:r w:rsidRPr="00ED288E">
        <w:rPr>
          <w:rFonts w:ascii="Garamond" w:hAnsi="Garamond"/>
          <w:b/>
          <w:sz w:val="20"/>
          <w:szCs w:val="20"/>
        </w:rPr>
        <w:t>rendelkezései</w:t>
      </w:r>
      <w:proofErr w:type="gramEnd"/>
      <w:r w:rsidRPr="00ED288E">
        <w:rPr>
          <w:rFonts w:ascii="Garamond" w:hAnsi="Garamond"/>
          <w:b/>
          <w:sz w:val="20"/>
          <w:szCs w:val="20"/>
        </w:rPr>
        <w:t xml:space="preserve"> csak azon </w:t>
      </w:r>
      <w:r w:rsidR="005620CE" w:rsidRPr="00ED288E">
        <w:rPr>
          <w:rFonts w:ascii="Garamond" w:hAnsi="Garamond"/>
          <w:b/>
          <w:sz w:val="20"/>
          <w:szCs w:val="20"/>
        </w:rPr>
        <w:t>ügyf</w:t>
      </w:r>
      <w:r w:rsidR="007B6A8D" w:rsidRPr="00ED288E">
        <w:rPr>
          <w:rFonts w:ascii="Garamond" w:hAnsi="Garamond"/>
          <w:b/>
          <w:sz w:val="20"/>
          <w:szCs w:val="20"/>
        </w:rPr>
        <w:t>elek</w:t>
      </w:r>
      <w:r w:rsidRPr="00ED288E">
        <w:rPr>
          <w:rFonts w:ascii="Garamond" w:hAnsi="Garamond"/>
          <w:b/>
          <w:sz w:val="20"/>
          <w:szCs w:val="20"/>
        </w:rPr>
        <w:t xml:space="preserve">re terjednek ki, akik az </w:t>
      </w:r>
      <w:proofErr w:type="spellStart"/>
      <w:r w:rsidRPr="00ED288E">
        <w:rPr>
          <w:rFonts w:ascii="Garamond" w:hAnsi="Garamond"/>
          <w:b/>
          <w:sz w:val="20"/>
          <w:szCs w:val="20"/>
        </w:rPr>
        <w:t>Fgy</w:t>
      </w:r>
      <w:proofErr w:type="spellEnd"/>
      <w:r w:rsidRPr="00ED288E">
        <w:rPr>
          <w:rFonts w:ascii="Garamond" w:hAnsi="Garamond"/>
          <w:b/>
          <w:sz w:val="20"/>
          <w:szCs w:val="20"/>
        </w:rPr>
        <w:t>. tv. 2. § a) pontja alapján fogyasztónak minősülnek</w:t>
      </w:r>
      <w:r w:rsidR="00913570" w:rsidRPr="00ED288E">
        <w:rPr>
          <w:rFonts w:ascii="Garamond" w:hAnsi="Garamond"/>
          <w:b/>
          <w:sz w:val="20"/>
          <w:szCs w:val="20"/>
        </w:rPr>
        <w:t>.</w:t>
      </w:r>
    </w:p>
    <w:p w14:paraId="1F0B2516" w14:textId="77777777" w:rsidR="00C06CE0" w:rsidRPr="00ED288E" w:rsidRDefault="00C06CE0" w:rsidP="00D95126">
      <w:pPr>
        <w:pStyle w:val="Szvegtrzs"/>
        <w:spacing w:before="5"/>
        <w:ind w:left="426" w:hanging="426"/>
        <w:rPr>
          <w:rFonts w:ascii="Garamond" w:hAnsi="Garamond"/>
          <w:sz w:val="20"/>
          <w:szCs w:val="20"/>
        </w:rPr>
      </w:pPr>
    </w:p>
    <w:p w14:paraId="090F6CC6" w14:textId="6E9F384C" w:rsidR="003537ED" w:rsidRPr="00ED288E" w:rsidRDefault="009A3DCC" w:rsidP="002F427D">
      <w:pPr>
        <w:pStyle w:val="Listaszerbekezds"/>
        <w:numPr>
          <w:ilvl w:val="0"/>
          <w:numId w:val="2"/>
        </w:numPr>
        <w:spacing w:line="235" w:lineRule="auto"/>
        <w:ind w:left="426" w:right="174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Az ügyfél</w:t>
      </w:r>
      <w:r w:rsidR="007A161E" w:rsidRPr="00ED288E">
        <w:rPr>
          <w:rFonts w:ascii="Garamond" w:hAnsi="Garamond"/>
          <w:sz w:val="20"/>
          <w:szCs w:val="20"/>
        </w:rPr>
        <w:t xml:space="preserve"> a</w:t>
      </w:r>
      <w:r w:rsidR="00F43463" w:rsidRPr="00ED288E">
        <w:rPr>
          <w:rFonts w:ascii="Garamond" w:hAnsi="Garamond"/>
          <w:sz w:val="20"/>
          <w:szCs w:val="20"/>
        </w:rPr>
        <w:t xml:space="preserve">z elvégzett szolgáltatással kapcsolatos panaszok bejelentését a </w:t>
      </w:r>
      <w:r w:rsidR="00997C0A" w:rsidRPr="00ED288E">
        <w:rPr>
          <w:rFonts w:ascii="Garamond" w:hAnsi="Garamond"/>
          <w:sz w:val="20"/>
          <w:szCs w:val="20"/>
        </w:rPr>
        <w:t>társaság</w:t>
      </w:r>
      <w:r w:rsidR="007A161E" w:rsidRPr="00ED288E">
        <w:rPr>
          <w:rFonts w:ascii="Garamond" w:hAnsi="Garamond"/>
          <w:sz w:val="20"/>
          <w:szCs w:val="20"/>
        </w:rPr>
        <w:t xml:space="preserve">nak </w:t>
      </w:r>
      <w:r w:rsidR="00F43463" w:rsidRPr="00ED288E">
        <w:rPr>
          <w:rFonts w:ascii="Garamond" w:hAnsi="Garamond"/>
          <w:sz w:val="20"/>
          <w:szCs w:val="20"/>
        </w:rPr>
        <w:t xml:space="preserve">szóban vagy írásban </w:t>
      </w:r>
      <w:r w:rsidR="007A161E" w:rsidRPr="00ED288E">
        <w:rPr>
          <w:rFonts w:ascii="Garamond" w:hAnsi="Garamond"/>
          <w:sz w:val="20"/>
          <w:szCs w:val="20"/>
        </w:rPr>
        <w:t>teheti meg</w:t>
      </w:r>
      <w:r w:rsidR="00F43463" w:rsidRPr="00ED288E">
        <w:rPr>
          <w:rFonts w:ascii="Garamond" w:hAnsi="Garamond"/>
          <w:sz w:val="20"/>
          <w:szCs w:val="20"/>
        </w:rPr>
        <w:t>.</w:t>
      </w:r>
    </w:p>
    <w:p w14:paraId="55C0A9FB" w14:textId="0EA1016A" w:rsidR="00C06CE0" w:rsidRPr="00ED288E" w:rsidRDefault="00C06CE0" w:rsidP="002F202E">
      <w:pPr>
        <w:pStyle w:val="Szvegtrzs"/>
        <w:spacing w:before="4"/>
        <w:rPr>
          <w:rFonts w:ascii="Garamond" w:hAnsi="Garamond"/>
          <w:sz w:val="20"/>
          <w:szCs w:val="20"/>
        </w:rPr>
      </w:pPr>
    </w:p>
    <w:p w14:paraId="5B45E40A" w14:textId="48E1EE39" w:rsidR="00C06CE0" w:rsidRPr="00ED288E" w:rsidRDefault="00F43463" w:rsidP="008E449C">
      <w:pPr>
        <w:pStyle w:val="Listaszerbekezds"/>
        <w:numPr>
          <w:ilvl w:val="0"/>
          <w:numId w:val="2"/>
        </w:numPr>
        <w:spacing w:line="235" w:lineRule="auto"/>
        <w:ind w:left="426" w:right="174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Amennyiben a szóban tett panasz helyben nem </w:t>
      </w:r>
      <w:r w:rsidR="002D7E41" w:rsidRPr="00ED288E">
        <w:rPr>
          <w:rFonts w:ascii="Garamond" w:hAnsi="Garamond"/>
          <w:sz w:val="20"/>
          <w:szCs w:val="20"/>
        </w:rPr>
        <w:t>orvosolható</w:t>
      </w:r>
      <w:r w:rsidRPr="00ED288E">
        <w:rPr>
          <w:rFonts w:ascii="Garamond" w:hAnsi="Garamond"/>
          <w:sz w:val="20"/>
          <w:szCs w:val="20"/>
        </w:rPr>
        <w:t xml:space="preserve">, úgy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székhelyén/telephelyén, fióktelepének ügyfélterében elhelyezett panaszbejelentő formanyomtatványt kell kitöltenie a panaszosnak. A kitöltött nyomtatványt az üzletvezetőnek/telep</w:t>
      </w:r>
      <w:r w:rsidR="002D7E41" w:rsidRPr="00ED288E">
        <w:rPr>
          <w:rFonts w:ascii="Garamond" w:hAnsi="Garamond"/>
          <w:sz w:val="20"/>
          <w:szCs w:val="20"/>
        </w:rPr>
        <w:t>hely</w:t>
      </w:r>
      <w:r w:rsidRPr="00ED288E">
        <w:rPr>
          <w:rFonts w:ascii="Garamond" w:hAnsi="Garamond"/>
          <w:sz w:val="20"/>
          <w:szCs w:val="20"/>
        </w:rPr>
        <w:t>vezetőnek kell átadni.</w:t>
      </w:r>
    </w:p>
    <w:p w14:paraId="4076ED00" w14:textId="77777777" w:rsidR="002D7E41" w:rsidRPr="00ED288E" w:rsidRDefault="002D7E41" w:rsidP="00D95126">
      <w:pPr>
        <w:pStyle w:val="Listaszerbekezds"/>
        <w:spacing w:line="235" w:lineRule="auto"/>
        <w:ind w:left="426" w:right="174" w:firstLine="0"/>
        <w:rPr>
          <w:rFonts w:ascii="Garamond" w:hAnsi="Garamond"/>
          <w:sz w:val="20"/>
          <w:szCs w:val="20"/>
        </w:rPr>
      </w:pPr>
    </w:p>
    <w:p w14:paraId="39588FC9" w14:textId="505492E0" w:rsidR="009D42EA" w:rsidRPr="00ED288E" w:rsidRDefault="00F43463" w:rsidP="008E449C">
      <w:pPr>
        <w:pStyle w:val="Listaszerbekezds"/>
        <w:numPr>
          <w:ilvl w:val="0"/>
          <w:numId w:val="2"/>
        </w:numPr>
        <w:spacing w:before="79"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Az írásbeli panaszt </w:t>
      </w:r>
      <w:r w:rsidR="009D42EA" w:rsidRPr="00ED288E">
        <w:rPr>
          <w:rFonts w:ascii="Garamond" w:hAnsi="Garamond"/>
          <w:sz w:val="20"/>
          <w:szCs w:val="20"/>
        </w:rPr>
        <w:t xml:space="preserve">– akár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9D42EA" w:rsidRPr="00ED288E">
        <w:rPr>
          <w:rFonts w:ascii="Garamond" w:hAnsi="Garamond"/>
          <w:sz w:val="20"/>
          <w:szCs w:val="20"/>
        </w:rPr>
        <w:t xml:space="preserve">terében elhelyezett panaszbejelentő formanyomtatvány, akár postai levél útján küldi meg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9D42EA" w:rsidRPr="00ED288E">
        <w:rPr>
          <w:rFonts w:ascii="Garamond" w:hAnsi="Garamond"/>
          <w:sz w:val="20"/>
          <w:szCs w:val="20"/>
        </w:rPr>
        <w:t xml:space="preserve"> –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a beérkezését követően 30 (harminc) napon belül érdemben írásban megválaszolja és intézkedik annak közlése iránt.</w:t>
      </w:r>
    </w:p>
    <w:p w14:paraId="5F9B4E9E" w14:textId="40C1BFC9" w:rsidR="009D42EA" w:rsidRPr="00ED288E" w:rsidRDefault="009D42EA" w:rsidP="003537ED">
      <w:pPr>
        <w:rPr>
          <w:rFonts w:ascii="Garamond" w:hAnsi="Garamond"/>
          <w:sz w:val="20"/>
          <w:szCs w:val="20"/>
        </w:rPr>
      </w:pPr>
    </w:p>
    <w:p w14:paraId="7106FDE2" w14:textId="6E1E3DCD" w:rsidR="00C06CE0" w:rsidRPr="00ED288E" w:rsidRDefault="00F43463" w:rsidP="00D95126">
      <w:pPr>
        <w:pStyle w:val="Listaszerbekezds"/>
        <w:numPr>
          <w:ilvl w:val="0"/>
          <w:numId w:val="2"/>
        </w:numPr>
        <w:spacing w:before="79"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panaszt elutasító álláspontját a </w:t>
      </w:r>
      <w:r w:rsidR="00997C0A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írásbeli indokolással közli.</w:t>
      </w:r>
      <w:r w:rsidR="009D42EA" w:rsidRPr="00ED288E">
        <w:rPr>
          <w:rFonts w:ascii="Garamond" w:hAnsi="Garamond"/>
          <w:sz w:val="20"/>
          <w:szCs w:val="20"/>
        </w:rPr>
        <w:t xml:space="preserve"> A panasz elutasítása esetén társaság tájékoztatja </w:t>
      </w:r>
      <w:r w:rsidR="009A3DCC" w:rsidRPr="00ED288E">
        <w:rPr>
          <w:rFonts w:ascii="Garamond" w:hAnsi="Garamond"/>
          <w:sz w:val="20"/>
          <w:szCs w:val="20"/>
        </w:rPr>
        <w:t>az ügyf</w:t>
      </w:r>
      <w:r w:rsidR="002F202E" w:rsidRPr="00ED288E">
        <w:rPr>
          <w:rFonts w:ascii="Garamond" w:hAnsi="Garamond"/>
          <w:sz w:val="20"/>
          <w:szCs w:val="20"/>
        </w:rPr>
        <w:t>ele</w:t>
      </w:r>
      <w:r w:rsidR="00E7734D" w:rsidRPr="00ED288E">
        <w:rPr>
          <w:rFonts w:ascii="Garamond" w:hAnsi="Garamond"/>
          <w:sz w:val="20"/>
          <w:szCs w:val="20"/>
        </w:rPr>
        <w:t>t</w:t>
      </w:r>
      <w:r w:rsidR="009D42EA" w:rsidRPr="00ED288E">
        <w:rPr>
          <w:rFonts w:ascii="Garamond" w:hAnsi="Garamond"/>
          <w:sz w:val="20"/>
          <w:szCs w:val="20"/>
        </w:rPr>
        <w:t xml:space="preserve"> arról, hogy panaszával – annak jellege szerint – mely hatóság vagy békéltető testület eljárását kezdeményezheti.</w:t>
      </w:r>
    </w:p>
    <w:p w14:paraId="65026EA9" w14:textId="77777777" w:rsidR="00C06CE0" w:rsidRPr="00ED288E" w:rsidRDefault="00C06CE0" w:rsidP="00D95126">
      <w:pPr>
        <w:pStyle w:val="Szvegtrzs"/>
        <w:spacing w:before="3"/>
        <w:ind w:left="426" w:hanging="426"/>
        <w:rPr>
          <w:rFonts w:ascii="Garamond" w:hAnsi="Garamond"/>
          <w:sz w:val="20"/>
          <w:szCs w:val="20"/>
        </w:rPr>
      </w:pPr>
    </w:p>
    <w:p w14:paraId="01BB3E6B" w14:textId="5F79584B" w:rsidR="00C06CE0" w:rsidRPr="00ED288E" w:rsidRDefault="00F43463" w:rsidP="00D95126">
      <w:pPr>
        <w:pStyle w:val="Cmsor1"/>
        <w:numPr>
          <w:ilvl w:val="0"/>
          <w:numId w:val="6"/>
        </w:numPr>
        <w:tabs>
          <w:tab w:val="left" w:pos="462"/>
        </w:tabs>
        <w:spacing w:before="213"/>
        <w:ind w:left="426" w:hanging="426"/>
        <w:rPr>
          <w:rFonts w:ascii="Garamond" w:hAnsi="Garamond"/>
          <w:bCs w:val="0"/>
          <w:sz w:val="20"/>
          <w:szCs w:val="20"/>
        </w:rPr>
      </w:pPr>
      <w:bookmarkStart w:id="7" w:name="_Toc5179928"/>
      <w:r w:rsidRPr="00ED288E">
        <w:rPr>
          <w:rFonts w:ascii="Garamond" w:hAnsi="Garamond"/>
          <w:bCs w:val="0"/>
          <w:sz w:val="20"/>
          <w:szCs w:val="20"/>
        </w:rPr>
        <w:t xml:space="preserve">SZOLGÁLTATÁS </w:t>
      </w:r>
      <w:r w:rsidR="00C41152" w:rsidRPr="00ED288E">
        <w:rPr>
          <w:rFonts w:ascii="Garamond" w:hAnsi="Garamond"/>
          <w:bCs w:val="0"/>
          <w:sz w:val="20"/>
          <w:szCs w:val="20"/>
        </w:rPr>
        <w:t xml:space="preserve">TELJESÍTÉSE </w:t>
      </w:r>
      <w:r w:rsidRPr="00ED288E">
        <w:rPr>
          <w:rFonts w:ascii="Garamond" w:hAnsi="Garamond"/>
          <w:bCs w:val="0"/>
          <w:sz w:val="20"/>
          <w:szCs w:val="20"/>
        </w:rPr>
        <w:t>KÖZBEN</w:t>
      </w:r>
      <w:r w:rsidR="007F7C9C" w:rsidRPr="00ED288E">
        <w:rPr>
          <w:rFonts w:ascii="Garamond" w:hAnsi="Garamond"/>
          <w:bCs w:val="0"/>
          <w:sz w:val="20"/>
          <w:szCs w:val="20"/>
        </w:rPr>
        <w:t xml:space="preserve"> </w:t>
      </w:r>
      <w:r w:rsidRPr="00ED288E">
        <w:rPr>
          <w:rFonts w:ascii="Garamond" w:hAnsi="Garamond"/>
          <w:bCs w:val="0"/>
          <w:sz w:val="20"/>
          <w:szCs w:val="20"/>
        </w:rPr>
        <w:t>OKOZOTT KÁROK MEGTÉRÍTÉSE</w:t>
      </w:r>
      <w:bookmarkEnd w:id="7"/>
    </w:p>
    <w:p w14:paraId="07563D68" w14:textId="77777777" w:rsidR="00C06CE0" w:rsidRPr="00ED288E" w:rsidRDefault="00C06CE0" w:rsidP="00D95126">
      <w:pPr>
        <w:pStyle w:val="Szvegtrzs"/>
        <w:spacing w:before="4"/>
        <w:ind w:left="426" w:hanging="426"/>
        <w:rPr>
          <w:rFonts w:ascii="Garamond" w:hAnsi="Garamond"/>
          <w:sz w:val="20"/>
          <w:szCs w:val="20"/>
        </w:rPr>
      </w:pPr>
    </w:p>
    <w:p w14:paraId="1B6331BC" w14:textId="17B26084" w:rsidR="00176548" w:rsidRPr="00ED288E" w:rsidRDefault="00F43463" w:rsidP="00D95126">
      <w:pPr>
        <w:pStyle w:val="Szvegtrzs"/>
        <w:spacing w:before="79" w:line="235" w:lineRule="auto"/>
        <w:ind w:left="426" w:right="172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997C0A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kártérítés</w:t>
      </w:r>
      <w:r w:rsidR="00D80043" w:rsidRPr="00ED288E">
        <w:rPr>
          <w:rFonts w:ascii="Garamond" w:hAnsi="Garamond"/>
          <w:sz w:val="20"/>
          <w:szCs w:val="20"/>
        </w:rPr>
        <w:t>i felelősséggel</w:t>
      </w:r>
      <w:r w:rsidRPr="00ED288E">
        <w:rPr>
          <w:rFonts w:ascii="Garamond" w:hAnsi="Garamond"/>
          <w:sz w:val="20"/>
          <w:szCs w:val="20"/>
        </w:rPr>
        <w:t xml:space="preserve"> tartozik a gépjárművekben a székhelyén</w:t>
      </w:r>
      <w:r w:rsidR="00176548" w:rsidRPr="00ED288E">
        <w:rPr>
          <w:rFonts w:ascii="Garamond" w:hAnsi="Garamond"/>
          <w:sz w:val="20"/>
          <w:szCs w:val="20"/>
        </w:rPr>
        <w:t xml:space="preserve"> vagy</w:t>
      </w:r>
      <w:r w:rsidRPr="00ED288E">
        <w:rPr>
          <w:rFonts w:ascii="Garamond" w:hAnsi="Garamond"/>
          <w:sz w:val="20"/>
          <w:szCs w:val="20"/>
        </w:rPr>
        <w:t xml:space="preserve"> telephelyén </w:t>
      </w:r>
      <w:r w:rsidR="00D80043" w:rsidRPr="00ED288E">
        <w:rPr>
          <w:rFonts w:ascii="Garamond" w:hAnsi="Garamond"/>
          <w:sz w:val="20"/>
          <w:szCs w:val="20"/>
        </w:rPr>
        <w:t>történt</w:t>
      </w:r>
      <w:r w:rsidRPr="00ED288E">
        <w:rPr>
          <w:rFonts w:ascii="Garamond" w:hAnsi="Garamond"/>
          <w:sz w:val="20"/>
          <w:szCs w:val="20"/>
        </w:rPr>
        <w:t xml:space="preserve">, </w:t>
      </w:r>
      <w:r w:rsidR="00D80043" w:rsidRPr="00ED288E">
        <w:rPr>
          <w:rFonts w:ascii="Garamond" w:hAnsi="Garamond"/>
          <w:sz w:val="20"/>
          <w:szCs w:val="20"/>
        </w:rPr>
        <w:t xml:space="preserve">illetve </w:t>
      </w:r>
      <w:r w:rsidRPr="00ED288E">
        <w:rPr>
          <w:rFonts w:ascii="Garamond" w:hAnsi="Garamond"/>
          <w:sz w:val="20"/>
          <w:szCs w:val="20"/>
        </w:rPr>
        <w:t>a</w:t>
      </w:r>
      <w:r w:rsidR="00176548" w:rsidRPr="00ED288E">
        <w:rPr>
          <w:rFonts w:ascii="Garamond" w:hAnsi="Garamond"/>
          <w:sz w:val="20"/>
          <w:szCs w:val="20"/>
        </w:rPr>
        <w:t>zon kívül is</w:t>
      </w:r>
      <w:r w:rsidRPr="00ED288E">
        <w:rPr>
          <w:rFonts w:ascii="Garamond" w:hAnsi="Garamond"/>
          <w:sz w:val="20"/>
          <w:szCs w:val="20"/>
        </w:rPr>
        <w:t xml:space="preserve"> munkatársai által felróhatóan okozott kár</w:t>
      </w:r>
      <w:r w:rsidR="00D80043" w:rsidRPr="00ED288E">
        <w:rPr>
          <w:rFonts w:ascii="Garamond" w:hAnsi="Garamond"/>
          <w:sz w:val="20"/>
          <w:szCs w:val="20"/>
        </w:rPr>
        <w:t>ok</w:t>
      </w:r>
      <w:r w:rsidR="005A0413" w:rsidRPr="00ED288E">
        <w:rPr>
          <w:rFonts w:ascii="Garamond" w:hAnsi="Garamond"/>
          <w:sz w:val="20"/>
          <w:szCs w:val="20"/>
        </w:rPr>
        <w:t>ért.</w:t>
      </w:r>
    </w:p>
    <w:p w14:paraId="586D9419" w14:textId="77777777" w:rsidR="00176548" w:rsidRPr="00ED288E" w:rsidRDefault="00F43463" w:rsidP="00D95126">
      <w:pPr>
        <w:pStyle w:val="Szvegtrzs"/>
        <w:spacing w:before="79" w:line="235" w:lineRule="auto"/>
        <w:ind w:left="426" w:right="172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kárigény bejelentését az illetékes szervizvezető jegyzőkönyvben rögzíti, amelyben tételesen fel kell sorolni az okozott kárt és egyben javaslatot tenni a kártérítés módjára (az okozott kár helyreállítása vagy az okozott kár készpénzben történő kifizetése). </w:t>
      </w:r>
    </w:p>
    <w:p w14:paraId="63D27E47" w14:textId="40A07D93" w:rsidR="00C06CE0" w:rsidRPr="00ED288E" w:rsidRDefault="00F43463" w:rsidP="00D95126">
      <w:pPr>
        <w:pStyle w:val="Szvegtrzs"/>
        <w:spacing w:before="79" w:line="235" w:lineRule="auto"/>
        <w:ind w:left="426" w:right="172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D80043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 xml:space="preserve">kártérítés mértékének megállapítása az ügyvezető feladata. Az ügyfélnek a Polgári Törvénykönyvről szóló 2013. évi V. törvény </w:t>
      </w:r>
      <w:r w:rsidR="00A46951" w:rsidRPr="00ED288E">
        <w:rPr>
          <w:rFonts w:ascii="Garamond" w:hAnsi="Garamond"/>
          <w:sz w:val="20"/>
          <w:szCs w:val="20"/>
        </w:rPr>
        <w:t xml:space="preserve">(a továbbiakban: </w:t>
      </w:r>
      <w:r w:rsidR="00A46951" w:rsidRPr="00624DF2">
        <w:rPr>
          <w:rFonts w:ascii="Garamond" w:hAnsi="Garamond"/>
          <w:b/>
          <w:sz w:val="20"/>
          <w:szCs w:val="20"/>
          <w:u w:val="single"/>
        </w:rPr>
        <w:t>Ptk.</w:t>
      </w:r>
      <w:r w:rsidR="00A46951" w:rsidRPr="00ED288E">
        <w:rPr>
          <w:rFonts w:ascii="Garamond" w:hAnsi="Garamond"/>
          <w:sz w:val="20"/>
          <w:szCs w:val="20"/>
        </w:rPr>
        <w:t xml:space="preserve">) </w:t>
      </w:r>
      <w:r w:rsidRPr="00ED288E">
        <w:rPr>
          <w:rFonts w:ascii="Garamond" w:hAnsi="Garamond"/>
          <w:sz w:val="20"/>
          <w:szCs w:val="20"/>
        </w:rPr>
        <w:t>6:525. § rendelkezései által előírt kármegelőzési, kárelhárítási és kárenyhítési kötelezettségének eleget kell tennie.</w:t>
      </w:r>
    </w:p>
    <w:p w14:paraId="1D434D30" w14:textId="77777777" w:rsidR="00C06CE0" w:rsidRPr="00ED288E" w:rsidRDefault="00C06CE0" w:rsidP="00D95126">
      <w:pPr>
        <w:pStyle w:val="Szvegtrzs"/>
        <w:ind w:left="426" w:hanging="426"/>
        <w:rPr>
          <w:rFonts w:ascii="Garamond" w:hAnsi="Garamond"/>
          <w:sz w:val="20"/>
          <w:szCs w:val="20"/>
        </w:rPr>
      </w:pPr>
    </w:p>
    <w:p w14:paraId="39F4EF13" w14:textId="77777777" w:rsidR="00C06CE0" w:rsidRPr="00ED288E" w:rsidRDefault="00F43463" w:rsidP="00D95126">
      <w:pPr>
        <w:pStyle w:val="Cmsor1"/>
        <w:numPr>
          <w:ilvl w:val="0"/>
          <w:numId w:val="6"/>
        </w:numPr>
        <w:tabs>
          <w:tab w:val="left" w:pos="549"/>
        </w:tabs>
        <w:spacing w:before="212"/>
        <w:ind w:left="426" w:hanging="426"/>
        <w:rPr>
          <w:rFonts w:ascii="Garamond" w:hAnsi="Garamond"/>
          <w:bCs w:val="0"/>
          <w:sz w:val="20"/>
          <w:szCs w:val="20"/>
        </w:rPr>
      </w:pPr>
      <w:bookmarkStart w:id="8" w:name="_Toc5179929"/>
      <w:r w:rsidRPr="00ED288E">
        <w:rPr>
          <w:rFonts w:ascii="Garamond" w:hAnsi="Garamond"/>
          <w:bCs w:val="0"/>
          <w:sz w:val="20"/>
          <w:szCs w:val="20"/>
        </w:rPr>
        <w:t>JÓTÁLLÁSI FELTÉTELEK</w:t>
      </w:r>
      <w:bookmarkEnd w:id="8"/>
    </w:p>
    <w:p w14:paraId="04846E11" w14:textId="77777777" w:rsidR="00C06CE0" w:rsidRPr="00ED288E" w:rsidRDefault="00C06CE0" w:rsidP="00D95126">
      <w:pPr>
        <w:pStyle w:val="Szvegtrzs"/>
        <w:spacing w:before="7"/>
        <w:ind w:left="426" w:hanging="426"/>
        <w:rPr>
          <w:rFonts w:ascii="Garamond" w:hAnsi="Garamond"/>
          <w:sz w:val="20"/>
          <w:szCs w:val="20"/>
        </w:rPr>
      </w:pPr>
    </w:p>
    <w:p w14:paraId="05514DEE" w14:textId="2C31F714" w:rsidR="00E7734D" w:rsidRPr="00ED288E" w:rsidRDefault="00F10D79" w:rsidP="00624DF2">
      <w:pPr>
        <w:pStyle w:val="Listaszerbekezds"/>
        <w:numPr>
          <w:ilvl w:val="0"/>
          <w:numId w:val="1"/>
        </w:numPr>
        <w:spacing w:line="250" w:lineRule="exact"/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D80043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bCs/>
          <w:iCs/>
          <w:sz w:val="20"/>
          <w:szCs w:val="20"/>
        </w:rPr>
        <w:t xml:space="preserve">az egyes </w:t>
      </w:r>
      <w:r w:rsidRPr="002F427D">
        <w:rPr>
          <w:rFonts w:ascii="Garamond" w:hAnsi="Garamond"/>
          <w:sz w:val="20"/>
          <w:szCs w:val="20"/>
        </w:rPr>
        <w:t>javító</w:t>
      </w:r>
      <w:r w:rsidRPr="00ED288E">
        <w:rPr>
          <w:rFonts w:ascii="Garamond" w:hAnsi="Garamond"/>
          <w:bCs/>
          <w:iCs/>
          <w:sz w:val="20"/>
          <w:szCs w:val="20"/>
        </w:rPr>
        <w:t>-karbantartó szolgáltatásokra vonatkozó kötelező jótállásról</w:t>
      </w:r>
      <w:r w:rsidRPr="00ED288E">
        <w:rPr>
          <w:rFonts w:ascii="Garamond" w:hAnsi="Garamond"/>
          <w:sz w:val="20"/>
          <w:szCs w:val="20"/>
        </w:rPr>
        <w:t xml:space="preserve"> szóló 249/2004 (VIII. 27.) Korm. rendelet alapján </w:t>
      </w:r>
      <w:r w:rsidR="00D80043" w:rsidRPr="00ED288E">
        <w:rPr>
          <w:rFonts w:ascii="Garamond" w:hAnsi="Garamond"/>
          <w:sz w:val="20"/>
          <w:szCs w:val="20"/>
        </w:rPr>
        <w:t>jótállási felelősséggel tartozik</w:t>
      </w:r>
      <w:r w:rsidR="00E7734D" w:rsidRPr="00ED288E">
        <w:rPr>
          <w:rFonts w:ascii="Garamond" w:hAnsi="Garamond"/>
          <w:sz w:val="20"/>
          <w:szCs w:val="20"/>
        </w:rPr>
        <w:t>.</w:t>
      </w:r>
      <w:r w:rsidR="008E736C" w:rsidRPr="00ED288E">
        <w:rPr>
          <w:rFonts w:ascii="Garamond" w:hAnsi="Garamond"/>
          <w:sz w:val="20"/>
          <w:szCs w:val="20"/>
        </w:rPr>
        <w:t xml:space="preserve"> A jótállás kizárólag azon szolgáltatásokra terjed ki, melyek a gépjármű karbantartására és javítására irányulnak.</w:t>
      </w:r>
    </w:p>
    <w:p w14:paraId="20C28036" w14:textId="77777777" w:rsidR="00E7734D" w:rsidRPr="00ED288E" w:rsidRDefault="00E7734D" w:rsidP="00F10D79">
      <w:pPr>
        <w:pStyle w:val="Szvegtrzs"/>
        <w:spacing w:line="235" w:lineRule="auto"/>
        <w:ind w:left="426" w:right="172"/>
        <w:jc w:val="both"/>
        <w:rPr>
          <w:rFonts w:ascii="Garamond" w:hAnsi="Garamond"/>
          <w:sz w:val="20"/>
          <w:szCs w:val="20"/>
        </w:rPr>
      </w:pPr>
    </w:p>
    <w:p w14:paraId="35A6CAC1" w14:textId="2249AD5F" w:rsidR="00F10D79" w:rsidRPr="00ED288E" w:rsidRDefault="00D80043" w:rsidP="00F10D79">
      <w:pPr>
        <w:pStyle w:val="Szvegtrzs"/>
        <w:spacing w:line="235" w:lineRule="auto"/>
        <w:ind w:left="426" w:right="172"/>
        <w:jc w:val="both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Az ügyfél </w:t>
      </w:r>
      <w:r w:rsidR="00F10D79"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F10D79" w:rsidRPr="00ED288E">
        <w:rPr>
          <w:rFonts w:ascii="Garamond" w:hAnsi="Garamond"/>
          <w:sz w:val="20"/>
          <w:szCs w:val="20"/>
        </w:rPr>
        <w:t xml:space="preserve"> által kiállított </w:t>
      </w:r>
      <w:r w:rsidR="00A916BB" w:rsidRPr="00ED288E">
        <w:rPr>
          <w:rFonts w:ascii="Garamond" w:hAnsi="Garamond"/>
          <w:sz w:val="20"/>
          <w:szCs w:val="20"/>
        </w:rPr>
        <w:t xml:space="preserve">és átadott </w:t>
      </w:r>
      <w:r w:rsidR="00F10D79" w:rsidRPr="00ED288E">
        <w:rPr>
          <w:rFonts w:ascii="Garamond" w:hAnsi="Garamond"/>
          <w:sz w:val="20"/>
          <w:szCs w:val="20"/>
        </w:rPr>
        <w:t>javítási száml</w:t>
      </w:r>
      <w:r w:rsidR="00A916BB" w:rsidRPr="00ED288E">
        <w:rPr>
          <w:rFonts w:ascii="Garamond" w:hAnsi="Garamond"/>
          <w:sz w:val="20"/>
          <w:szCs w:val="20"/>
        </w:rPr>
        <w:t>ával</w:t>
      </w:r>
      <w:r w:rsidR="00F10D79" w:rsidRPr="00ED288E">
        <w:rPr>
          <w:rFonts w:ascii="Garamond" w:hAnsi="Garamond"/>
          <w:sz w:val="20"/>
          <w:szCs w:val="20"/>
        </w:rPr>
        <w:t xml:space="preserve">, mint jótállási jeggyel (a továbbiakban: </w:t>
      </w:r>
      <w:r w:rsidR="00F10D79" w:rsidRPr="00ED288E">
        <w:rPr>
          <w:rFonts w:ascii="Garamond" w:hAnsi="Garamond"/>
          <w:b/>
          <w:sz w:val="20"/>
          <w:szCs w:val="20"/>
        </w:rPr>
        <w:t>jótállási jegy</w:t>
      </w:r>
      <w:r w:rsidR="00F10D79" w:rsidRPr="00ED288E">
        <w:rPr>
          <w:rFonts w:ascii="Garamond" w:hAnsi="Garamond"/>
          <w:sz w:val="20"/>
          <w:szCs w:val="20"/>
        </w:rPr>
        <w:t xml:space="preserve">) </w:t>
      </w:r>
      <w:r w:rsidRPr="00ED288E">
        <w:rPr>
          <w:rFonts w:ascii="Garamond" w:hAnsi="Garamond"/>
          <w:sz w:val="20"/>
          <w:szCs w:val="20"/>
        </w:rPr>
        <w:t>érvényesítheti jótállási igényét</w:t>
      </w:r>
      <w:r w:rsidR="00F10D79" w:rsidRPr="00ED288E">
        <w:rPr>
          <w:rFonts w:ascii="Garamond" w:hAnsi="Garamond"/>
          <w:sz w:val="20"/>
          <w:szCs w:val="20"/>
        </w:rPr>
        <w:t>.</w:t>
      </w:r>
      <w:r w:rsidR="00E20189" w:rsidRPr="00ED288E">
        <w:rPr>
          <w:rFonts w:ascii="Garamond" w:hAnsi="Garamond"/>
          <w:sz w:val="20"/>
          <w:szCs w:val="20"/>
        </w:rPr>
        <w:t xml:space="preserve"> </w:t>
      </w:r>
      <w:r w:rsidR="00E20189" w:rsidRPr="00ED288E">
        <w:rPr>
          <w:rFonts w:ascii="Garamond" w:hAnsi="Garamond"/>
          <w:b/>
          <w:sz w:val="20"/>
          <w:szCs w:val="20"/>
        </w:rPr>
        <w:t>Jótállási igény kizárólag a</w:t>
      </w:r>
      <w:r w:rsidR="005A69B4" w:rsidRPr="00ED288E">
        <w:rPr>
          <w:rFonts w:ascii="Garamond" w:hAnsi="Garamond"/>
          <w:b/>
          <w:sz w:val="20"/>
          <w:szCs w:val="20"/>
        </w:rPr>
        <w:t xml:space="preserve"> Ptk.</w:t>
      </w:r>
      <w:r w:rsidR="00E20189" w:rsidRPr="00ED288E">
        <w:rPr>
          <w:rFonts w:ascii="Garamond" w:hAnsi="Garamond"/>
          <w:b/>
          <w:sz w:val="20"/>
          <w:szCs w:val="20"/>
        </w:rPr>
        <w:t xml:space="preserve"> által meghatározott fogyasztó</w:t>
      </w:r>
      <w:r w:rsidR="00E20189" w:rsidRPr="00ED288E">
        <w:rPr>
          <w:rStyle w:val="Lbjegyzet-hivatkozs"/>
          <w:rFonts w:ascii="Garamond" w:hAnsi="Garamond"/>
          <w:b/>
          <w:sz w:val="20"/>
          <w:szCs w:val="20"/>
        </w:rPr>
        <w:footnoteReference w:id="4"/>
      </w:r>
      <w:r w:rsidR="00E20189" w:rsidRPr="00ED288E">
        <w:rPr>
          <w:rFonts w:ascii="Garamond" w:hAnsi="Garamond"/>
          <w:b/>
          <w:sz w:val="20"/>
          <w:szCs w:val="20"/>
        </w:rPr>
        <w:t xml:space="preserve"> terjeszthet elő, így jelen fejezet rendelkezései csak azon </w:t>
      </w:r>
      <w:r w:rsidR="005620CE" w:rsidRPr="00ED288E">
        <w:rPr>
          <w:rFonts w:ascii="Garamond" w:hAnsi="Garamond"/>
          <w:b/>
          <w:sz w:val="20"/>
          <w:szCs w:val="20"/>
        </w:rPr>
        <w:t>ügyf</w:t>
      </w:r>
      <w:r w:rsidR="0065193C" w:rsidRPr="00ED288E">
        <w:rPr>
          <w:rFonts w:ascii="Garamond" w:hAnsi="Garamond"/>
          <w:b/>
          <w:sz w:val="20"/>
          <w:szCs w:val="20"/>
        </w:rPr>
        <w:t>elek</w:t>
      </w:r>
      <w:r w:rsidR="00E20189" w:rsidRPr="00ED288E">
        <w:rPr>
          <w:rFonts w:ascii="Garamond" w:hAnsi="Garamond"/>
          <w:b/>
          <w:sz w:val="20"/>
          <w:szCs w:val="20"/>
        </w:rPr>
        <w:t xml:space="preserve">re terjednek ki, akik az </w:t>
      </w:r>
      <w:proofErr w:type="spellStart"/>
      <w:r w:rsidR="00E20189" w:rsidRPr="00ED288E">
        <w:rPr>
          <w:rFonts w:ascii="Garamond" w:hAnsi="Garamond"/>
          <w:b/>
          <w:sz w:val="20"/>
          <w:szCs w:val="20"/>
        </w:rPr>
        <w:t>Fgy</w:t>
      </w:r>
      <w:proofErr w:type="spellEnd"/>
      <w:r w:rsidR="00E20189" w:rsidRPr="00ED288E">
        <w:rPr>
          <w:rFonts w:ascii="Garamond" w:hAnsi="Garamond"/>
          <w:b/>
          <w:sz w:val="20"/>
          <w:szCs w:val="20"/>
        </w:rPr>
        <w:t>. tv. 2. § a) pontja alapján fogyasztónak minősülnek.</w:t>
      </w:r>
    </w:p>
    <w:p w14:paraId="18761F9B" w14:textId="77777777" w:rsidR="00C06CE0" w:rsidRPr="00ED288E" w:rsidRDefault="00C06CE0" w:rsidP="00D95126">
      <w:pPr>
        <w:pStyle w:val="Szvegtrzs"/>
        <w:spacing w:before="11"/>
        <w:ind w:left="426" w:hanging="426"/>
        <w:rPr>
          <w:rFonts w:ascii="Garamond" w:hAnsi="Garamond"/>
          <w:sz w:val="20"/>
          <w:szCs w:val="20"/>
        </w:rPr>
      </w:pPr>
    </w:p>
    <w:p w14:paraId="61ABDACF" w14:textId="40305459" w:rsidR="008E62EC" w:rsidRPr="00ED288E" w:rsidRDefault="008E62EC" w:rsidP="00D95126">
      <w:pPr>
        <w:pStyle w:val="Listaszerbekezds"/>
        <w:numPr>
          <w:ilvl w:val="0"/>
          <w:numId w:val="1"/>
        </w:numPr>
        <w:spacing w:line="250" w:lineRule="exact"/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b/>
          <w:sz w:val="20"/>
          <w:szCs w:val="20"/>
        </w:rPr>
        <w:t>A jótállás időtartama 6 (hat) hónap, mely határidő jogvesztéssel jár.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BC4916" w:rsidRPr="00ED288E">
        <w:rPr>
          <w:rFonts w:ascii="Garamond" w:hAnsi="Garamond"/>
          <w:sz w:val="20"/>
          <w:szCs w:val="20"/>
        </w:rPr>
        <w:t>A jótállási idő a szolgáltatás elvégzése után a gépjárműnek az ügyfél vagy megbízottja/meghatalmazottja részére történő átadásával veszi kezdetét. A jogszabály alapján fennálló jótállás nem érinti az ügyfél egyéb, jogszabályon alapuló – különösen kellékszavatosságból eredő – jogait.</w:t>
      </w:r>
    </w:p>
    <w:p w14:paraId="37E385A9" w14:textId="77777777" w:rsidR="008E62EC" w:rsidRPr="00ED288E" w:rsidRDefault="008E62EC" w:rsidP="008E62EC">
      <w:pPr>
        <w:pStyle w:val="Listaszerbekezds"/>
        <w:spacing w:line="250" w:lineRule="exact"/>
        <w:ind w:left="426" w:firstLine="0"/>
        <w:rPr>
          <w:rFonts w:ascii="Garamond" w:hAnsi="Garamond"/>
          <w:sz w:val="20"/>
          <w:szCs w:val="20"/>
        </w:rPr>
      </w:pPr>
    </w:p>
    <w:p w14:paraId="43BB544B" w14:textId="7F8CCC81" w:rsidR="00176548" w:rsidRPr="00624DF2" w:rsidRDefault="008E736C" w:rsidP="00BC4916">
      <w:pPr>
        <w:pStyle w:val="Listaszerbekezds"/>
        <w:numPr>
          <w:ilvl w:val="0"/>
          <w:numId w:val="1"/>
        </w:numPr>
        <w:spacing w:line="250" w:lineRule="exact"/>
        <w:ind w:left="426" w:hanging="426"/>
        <w:rPr>
          <w:rFonts w:ascii="Garamond" w:hAnsi="Garamond"/>
          <w:b/>
          <w:bCs/>
          <w:sz w:val="20"/>
          <w:szCs w:val="20"/>
        </w:rPr>
      </w:pPr>
      <w:r w:rsidRPr="00624DF2">
        <w:rPr>
          <w:rFonts w:ascii="Garamond" w:hAnsi="Garamond"/>
          <w:b/>
          <w:bCs/>
          <w:sz w:val="20"/>
          <w:szCs w:val="20"/>
        </w:rPr>
        <w:t>A</w:t>
      </w:r>
      <w:r w:rsidR="008E62EC" w:rsidRPr="00624DF2">
        <w:rPr>
          <w:rFonts w:ascii="Garamond" w:hAnsi="Garamond"/>
          <w:b/>
          <w:bCs/>
          <w:sz w:val="20"/>
          <w:szCs w:val="20"/>
        </w:rPr>
        <w:t xml:space="preserve"> </w:t>
      </w:r>
      <w:r w:rsidR="005620CE" w:rsidRPr="00624DF2">
        <w:rPr>
          <w:rFonts w:ascii="Garamond" w:hAnsi="Garamond"/>
          <w:b/>
          <w:bCs/>
          <w:sz w:val="20"/>
          <w:szCs w:val="20"/>
        </w:rPr>
        <w:t>társaság</w:t>
      </w:r>
      <w:r w:rsidR="008E62EC" w:rsidRPr="00624DF2">
        <w:rPr>
          <w:rFonts w:ascii="Garamond" w:hAnsi="Garamond"/>
          <w:b/>
          <w:bCs/>
          <w:sz w:val="20"/>
          <w:szCs w:val="20"/>
        </w:rPr>
        <w:t xml:space="preserve"> jótállási kötelezettségének</w:t>
      </w:r>
      <w:r w:rsidRPr="00624DF2">
        <w:rPr>
          <w:rFonts w:ascii="Garamond" w:hAnsi="Garamond"/>
          <w:b/>
          <w:bCs/>
          <w:sz w:val="20"/>
          <w:szCs w:val="20"/>
        </w:rPr>
        <w:t xml:space="preserve"> előfeltétele</w:t>
      </w:r>
      <w:r w:rsidR="00F43463" w:rsidRPr="00624DF2">
        <w:rPr>
          <w:rFonts w:ascii="Garamond" w:hAnsi="Garamond"/>
          <w:b/>
          <w:bCs/>
          <w:sz w:val="20"/>
          <w:szCs w:val="20"/>
        </w:rPr>
        <w:t xml:space="preserve">, hogy a </w:t>
      </w:r>
      <w:r w:rsidRPr="00624DF2">
        <w:rPr>
          <w:rFonts w:ascii="Garamond" w:hAnsi="Garamond"/>
          <w:b/>
          <w:bCs/>
          <w:sz w:val="20"/>
          <w:szCs w:val="20"/>
        </w:rPr>
        <w:t>teljesített</w:t>
      </w:r>
      <w:r w:rsidR="00F43463" w:rsidRPr="00624DF2">
        <w:rPr>
          <w:rFonts w:ascii="Garamond" w:hAnsi="Garamond"/>
          <w:b/>
          <w:bCs/>
          <w:sz w:val="20"/>
          <w:szCs w:val="20"/>
        </w:rPr>
        <w:t xml:space="preserve"> </w:t>
      </w:r>
      <w:r w:rsidRPr="00624DF2">
        <w:rPr>
          <w:rFonts w:ascii="Garamond" w:hAnsi="Garamond"/>
          <w:b/>
          <w:bCs/>
          <w:sz w:val="20"/>
          <w:szCs w:val="20"/>
        </w:rPr>
        <w:t>szolgáltatás</w:t>
      </w:r>
      <w:r w:rsidR="00F43463" w:rsidRPr="00624DF2">
        <w:rPr>
          <w:rFonts w:ascii="Garamond" w:hAnsi="Garamond"/>
          <w:b/>
          <w:bCs/>
          <w:sz w:val="20"/>
          <w:szCs w:val="20"/>
        </w:rPr>
        <w:t xml:space="preserve"> (</w:t>
      </w:r>
      <w:r w:rsidR="00D80043" w:rsidRPr="00624DF2">
        <w:rPr>
          <w:rFonts w:ascii="Garamond" w:hAnsi="Garamond"/>
          <w:b/>
          <w:bCs/>
          <w:sz w:val="20"/>
          <w:szCs w:val="20"/>
        </w:rPr>
        <w:t xml:space="preserve">általános forgalmi adót </w:t>
      </w:r>
      <w:r w:rsidR="00F43463" w:rsidRPr="00624DF2">
        <w:rPr>
          <w:rFonts w:ascii="Garamond" w:hAnsi="Garamond"/>
          <w:b/>
          <w:bCs/>
          <w:sz w:val="20"/>
          <w:szCs w:val="20"/>
        </w:rPr>
        <w:t xml:space="preserve">és anyagköltséget is magában foglaló) díja a </w:t>
      </w:r>
      <w:r w:rsidR="00D80043" w:rsidRPr="00624DF2">
        <w:rPr>
          <w:rFonts w:ascii="Garamond" w:hAnsi="Garamond"/>
          <w:b/>
          <w:bCs/>
          <w:sz w:val="20"/>
          <w:szCs w:val="20"/>
        </w:rPr>
        <w:t>20.000,- Ft (</w:t>
      </w:r>
      <w:r w:rsidR="00F43463" w:rsidRPr="00624DF2">
        <w:rPr>
          <w:rFonts w:ascii="Garamond" w:hAnsi="Garamond"/>
          <w:b/>
          <w:bCs/>
          <w:sz w:val="20"/>
          <w:szCs w:val="20"/>
        </w:rPr>
        <w:t>húszezer</w:t>
      </w:r>
      <w:r w:rsidR="00D80043" w:rsidRPr="00624DF2">
        <w:rPr>
          <w:rFonts w:ascii="Garamond" w:hAnsi="Garamond"/>
          <w:b/>
          <w:bCs/>
          <w:sz w:val="20"/>
          <w:szCs w:val="20"/>
        </w:rPr>
        <w:t xml:space="preserve"> </w:t>
      </w:r>
      <w:r w:rsidR="00F43463" w:rsidRPr="00624DF2">
        <w:rPr>
          <w:rFonts w:ascii="Garamond" w:hAnsi="Garamond"/>
          <w:b/>
          <w:bCs/>
          <w:sz w:val="20"/>
          <w:szCs w:val="20"/>
        </w:rPr>
        <w:t>forint</w:t>
      </w:r>
      <w:r w:rsidR="00D80043" w:rsidRPr="00624DF2">
        <w:rPr>
          <w:rFonts w:ascii="Garamond" w:hAnsi="Garamond"/>
          <w:b/>
          <w:bCs/>
          <w:sz w:val="20"/>
          <w:szCs w:val="20"/>
        </w:rPr>
        <w:t>) összeget</w:t>
      </w:r>
      <w:r w:rsidR="00F43463" w:rsidRPr="00624DF2">
        <w:rPr>
          <w:rFonts w:ascii="Garamond" w:hAnsi="Garamond"/>
          <w:b/>
          <w:bCs/>
          <w:sz w:val="20"/>
          <w:szCs w:val="20"/>
        </w:rPr>
        <w:t xml:space="preserve"> meghaladja.</w:t>
      </w:r>
    </w:p>
    <w:p w14:paraId="7073D80A" w14:textId="77777777" w:rsidR="00C06CE0" w:rsidRPr="00ED288E" w:rsidRDefault="00C06CE0" w:rsidP="00D95126">
      <w:pPr>
        <w:pStyle w:val="Szvegtrzs"/>
        <w:spacing w:before="6"/>
        <w:ind w:left="426" w:hanging="426"/>
        <w:rPr>
          <w:rFonts w:ascii="Garamond" w:hAnsi="Garamond"/>
          <w:sz w:val="20"/>
          <w:szCs w:val="20"/>
        </w:rPr>
      </w:pPr>
    </w:p>
    <w:p w14:paraId="049D88CE" w14:textId="577F2F7E" w:rsidR="00C06CE0" w:rsidRPr="00ED288E" w:rsidRDefault="00F43463" w:rsidP="005E0DC9">
      <w:pPr>
        <w:pStyle w:val="Listaszerbekezds"/>
        <w:numPr>
          <w:ilvl w:val="0"/>
          <w:numId w:val="1"/>
        </w:numPr>
        <w:spacing w:line="235" w:lineRule="auto"/>
        <w:ind w:left="426" w:right="173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Nem áll fenn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jótállási felelőssége, ha a javító-karbantartó szolgáltatást a szolgáltatás tárgyát képező dologra vonatkozó szavatosság vagy jótállás alapján teljesítették.</w:t>
      </w:r>
    </w:p>
    <w:p w14:paraId="2A960C39" w14:textId="77777777" w:rsidR="00C06CE0" w:rsidRPr="00ED288E" w:rsidRDefault="00C06CE0" w:rsidP="00D95126">
      <w:pPr>
        <w:pStyle w:val="Szvegtrzs"/>
        <w:spacing w:before="4"/>
        <w:ind w:left="426" w:hanging="426"/>
        <w:rPr>
          <w:rFonts w:ascii="Garamond" w:hAnsi="Garamond"/>
          <w:sz w:val="20"/>
          <w:szCs w:val="20"/>
        </w:rPr>
      </w:pPr>
    </w:p>
    <w:p w14:paraId="6357C450" w14:textId="77777777" w:rsidR="0013145D" w:rsidRDefault="0013145D" w:rsidP="0013145D">
      <w:pPr>
        <w:pStyle w:val="Listaszerbekezds"/>
        <w:spacing w:before="1"/>
        <w:ind w:left="426" w:firstLine="0"/>
        <w:rPr>
          <w:rFonts w:ascii="Garamond" w:hAnsi="Garamond"/>
          <w:sz w:val="20"/>
          <w:szCs w:val="20"/>
        </w:rPr>
      </w:pPr>
    </w:p>
    <w:p w14:paraId="391325A7" w14:textId="77777777" w:rsidR="0013145D" w:rsidRPr="0013145D" w:rsidRDefault="0013145D" w:rsidP="0013145D">
      <w:pPr>
        <w:pStyle w:val="Listaszerbekezds"/>
        <w:rPr>
          <w:rFonts w:ascii="Garamond" w:hAnsi="Garamond"/>
          <w:sz w:val="20"/>
          <w:szCs w:val="20"/>
        </w:rPr>
      </w:pPr>
    </w:p>
    <w:p w14:paraId="30962456" w14:textId="52CAC39C" w:rsidR="003537ED" w:rsidRPr="00ED288E" w:rsidRDefault="00F43463" w:rsidP="003537ED">
      <w:pPr>
        <w:pStyle w:val="Listaszerbekezds"/>
        <w:numPr>
          <w:ilvl w:val="0"/>
          <w:numId w:val="1"/>
        </w:numPr>
        <w:spacing w:before="1"/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Nem érvényesíthető a jótállási igény, ha</w:t>
      </w:r>
      <w:r w:rsidR="00E7734D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a hiba a természetes elhasználódás következménye</w:t>
      </w:r>
      <w:r w:rsidR="00E7734D" w:rsidRPr="00ED288E">
        <w:rPr>
          <w:rFonts w:ascii="Garamond" w:hAnsi="Garamond"/>
          <w:sz w:val="20"/>
          <w:szCs w:val="20"/>
        </w:rPr>
        <w:t xml:space="preserve">, illetve eredménye vagy a </w:t>
      </w:r>
      <w:r w:rsidRPr="00ED288E">
        <w:rPr>
          <w:rFonts w:ascii="Garamond" w:hAnsi="Garamond"/>
          <w:sz w:val="20"/>
          <w:szCs w:val="20"/>
        </w:rPr>
        <w:t>természetes elhasználódás miatt a beszabályozás sikertelen.</w:t>
      </w:r>
    </w:p>
    <w:p w14:paraId="6221D127" w14:textId="77777777" w:rsidR="00C06CE0" w:rsidRPr="00ED288E" w:rsidRDefault="00C06CE0" w:rsidP="00D95126">
      <w:pPr>
        <w:pStyle w:val="Szvegtrzs"/>
        <w:spacing w:before="4"/>
        <w:ind w:left="426" w:hanging="426"/>
        <w:rPr>
          <w:rFonts w:ascii="Garamond" w:hAnsi="Garamond"/>
          <w:sz w:val="20"/>
          <w:szCs w:val="20"/>
        </w:rPr>
      </w:pPr>
    </w:p>
    <w:p w14:paraId="0AFCCACA" w14:textId="4A23EE35" w:rsidR="00C06CE0" w:rsidRPr="00ED288E" w:rsidRDefault="00F43463" w:rsidP="00D95126">
      <w:pPr>
        <w:pStyle w:val="Listaszerbekezds"/>
        <w:numPr>
          <w:ilvl w:val="0"/>
          <w:numId w:val="1"/>
        </w:numPr>
        <w:spacing w:before="1"/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Megszűnik a </w:t>
      </w:r>
      <w:r w:rsidR="00B43FE8" w:rsidRPr="00ED288E">
        <w:rPr>
          <w:rFonts w:ascii="Garamond" w:hAnsi="Garamond"/>
          <w:sz w:val="20"/>
          <w:szCs w:val="20"/>
        </w:rPr>
        <w:t xml:space="preserve">társaság </w:t>
      </w:r>
      <w:r w:rsidRPr="00ED288E">
        <w:rPr>
          <w:rFonts w:ascii="Garamond" w:hAnsi="Garamond"/>
          <w:sz w:val="20"/>
          <w:szCs w:val="20"/>
        </w:rPr>
        <w:t>jótállási kötelezettség</w:t>
      </w:r>
      <w:r w:rsidR="00B43FE8" w:rsidRPr="00ED288E">
        <w:rPr>
          <w:rFonts w:ascii="Garamond" w:hAnsi="Garamond"/>
          <w:sz w:val="20"/>
          <w:szCs w:val="20"/>
        </w:rPr>
        <w:t>e</w:t>
      </w:r>
      <w:r w:rsidRPr="00ED288E">
        <w:rPr>
          <w:rFonts w:ascii="Garamond" w:hAnsi="Garamond"/>
          <w:sz w:val="20"/>
          <w:szCs w:val="20"/>
        </w:rPr>
        <w:t>, ha:</w:t>
      </w:r>
    </w:p>
    <w:p w14:paraId="5541788C" w14:textId="7B36F2D6" w:rsidR="00C06CE0" w:rsidRPr="00ED288E" w:rsidRDefault="009A3DCC" w:rsidP="00D95126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before="132" w:line="250" w:lineRule="exact"/>
        <w:ind w:left="851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az ügyfél</w:t>
      </w:r>
      <w:r w:rsidR="00E7734D" w:rsidRPr="00ED288E">
        <w:rPr>
          <w:rFonts w:ascii="Garamond" w:hAnsi="Garamond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 xml:space="preserve">a </w:t>
      </w:r>
      <w:r w:rsidR="00E7734D" w:rsidRPr="00ED288E">
        <w:rPr>
          <w:rFonts w:ascii="Garamond" w:hAnsi="Garamond"/>
          <w:sz w:val="20"/>
          <w:szCs w:val="20"/>
        </w:rPr>
        <w:t xml:space="preserve">gépjárműre vonatkozó kötelező időszakos </w:t>
      </w:r>
      <w:r w:rsidR="00F43463" w:rsidRPr="00ED288E">
        <w:rPr>
          <w:rFonts w:ascii="Garamond" w:hAnsi="Garamond"/>
          <w:sz w:val="20"/>
          <w:szCs w:val="20"/>
        </w:rPr>
        <w:t>átvizsgálásokat, karbantartást egyáltalán nem, vagy</w:t>
      </w:r>
      <w:r w:rsidR="00934F30" w:rsidRPr="00ED288E">
        <w:rPr>
          <w:rFonts w:ascii="Garamond" w:hAnsi="Garamond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 xml:space="preserve">nem a megadott </w:t>
      </w:r>
      <w:r w:rsidR="00E7734D" w:rsidRPr="00ED288E">
        <w:rPr>
          <w:rFonts w:ascii="Garamond" w:hAnsi="Garamond"/>
          <w:sz w:val="20"/>
          <w:szCs w:val="20"/>
        </w:rPr>
        <w:t xml:space="preserve">futásteljesítmény </w:t>
      </w:r>
      <w:r w:rsidR="00F43463" w:rsidRPr="00ED288E">
        <w:rPr>
          <w:rFonts w:ascii="Garamond" w:hAnsi="Garamond"/>
          <w:sz w:val="20"/>
          <w:szCs w:val="20"/>
        </w:rPr>
        <w:t>elérésekor végezteti el</w:t>
      </w:r>
      <w:r w:rsidR="00E7734D" w:rsidRPr="00ED288E">
        <w:rPr>
          <w:rFonts w:ascii="Garamond" w:hAnsi="Garamond"/>
          <w:sz w:val="20"/>
          <w:szCs w:val="20"/>
        </w:rPr>
        <w:t>;</w:t>
      </w:r>
    </w:p>
    <w:p w14:paraId="62ACFD4E" w14:textId="578E7D81" w:rsidR="00C06CE0" w:rsidRPr="00ED288E" w:rsidRDefault="00E7734D" w:rsidP="00B43FE8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line="250" w:lineRule="exact"/>
        <w:ind w:left="851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gépjárművön </w:t>
      </w:r>
      <w:r w:rsidR="00F43463" w:rsidRPr="00ED288E">
        <w:rPr>
          <w:rFonts w:ascii="Garamond" w:hAnsi="Garamond"/>
          <w:sz w:val="20"/>
          <w:szCs w:val="20"/>
        </w:rPr>
        <w:t xml:space="preserve">a </w:t>
      </w:r>
      <w:r w:rsidR="0028151B">
        <w:rPr>
          <w:rFonts w:ascii="Garamond" w:hAnsi="Garamond"/>
          <w:sz w:val="20"/>
          <w:szCs w:val="20"/>
        </w:rPr>
        <w:t>t</w:t>
      </w:r>
      <w:r w:rsidRPr="00ED288E">
        <w:rPr>
          <w:rFonts w:ascii="Garamond" w:hAnsi="Garamond"/>
          <w:sz w:val="20"/>
          <w:szCs w:val="20"/>
        </w:rPr>
        <w:t xml:space="preserve">ársaság által korábban </w:t>
      </w:r>
      <w:r w:rsidR="00F43463" w:rsidRPr="00ED288E">
        <w:rPr>
          <w:rFonts w:ascii="Garamond" w:hAnsi="Garamond"/>
          <w:sz w:val="20"/>
          <w:szCs w:val="20"/>
        </w:rPr>
        <w:t>javított</w:t>
      </w:r>
      <w:r w:rsidRPr="00ED288E">
        <w:rPr>
          <w:rFonts w:ascii="Garamond" w:hAnsi="Garamond"/>
          <w:sz w:val="20"/>
          <w:szCs w:val="20"/>
        </w:rPr>
        <w:t xml:space="preserve"> vagy karbantartott </w:t>
      </w:r>
      <w:r w:rsidR="00F43463" w:rsidRPr="00ED288E">
        <w:rPr>
          <w:rFonts w:ascii="Garamond" w:hAnsi="Garamond"/>
          <w:sz w:val="20"/>
          <w:szCs w:val="20"/>
        </w:rPr>
        <w:t xml:space="preserve">részt,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vagy harmadik személy</w:t>
      </w:r>
      <w:r w:rsidR="00F43463" w:rsidRPr="00ED288E">
        <w:rPr>
          <w:rFonts w:ascii="Garamond" w:hAnsi="Garamond"/>
          <w:sz w:val="20"/>
          <w:szCs w:val="20"/>
        </w:rPr>
        <w:t xml:space="preserve"> megbontja,</w:t>
      </w:r>
      <w:r w:rsidR="00934F30" w:rsidRPr="00ED288E">
        <w:rPr>
          <w:rFonts w:ascii="Garamond" w:hAnsi="Garamond"/>
          <w:sz w:val="20"/>
          <w:szCs w:val="20"/>
        </w:rPr>
        <w:t xml:space="preserve"> </w:t>
      </w:r>
      <w:r w:rsidR="00F43463" w:rsidRPr="00ED288E">
        <w:rPr>
          <w:rFonts w:ascii="Garamond" w:hAnsi="Garamond"/>
          <w:sz w:val="20"/>
          <w:szCs w:val="20"/>
        </w:rPr>
        <w:t>átalakítja</w:t>
      </w:r>
      <w:r w:rsidRPr="00ED288E">
        <w:rPr>
          <w:rFonts w:ascii="Garamond" w:hAnsi="Garamond"/>
          <w:sz w:val="20"/>
          <w:szCs w:val="20"/>
        </w:rPr>
        <w:t xml:space="preserve"> vagy</w:t>
      </w:r>
      <w:r w:rsidR="00F43463" w:rsidRPr="00ED288E">
        <w:rPr>
          <w:rFonts w:ascii="Garamond" w:hAnsi="Garamond"/>
          <w:sz w:val="20"/>
          <w:szCs w:val="20"/>
        </w:rPr>
        <w:t xml:space="preserve"> javítja</w:t>
      </w:r>
      <w:r w:rsidRPr="00ED288E">
        <w:rPr>
          <w:rFonts w:ascii="Garamond" w:hAnsi="Garamond"/>
          <w:sz w:val="20"/>
          <w:szCs w:val="20"/>
        </w:rPr>
        <w:t>;</w:t>
      </w:r>
    </w:p>
    <w:p w14:paraId="0B8E1197" w14:textId="3E488082" w:rsidR="00C06CE0" w:rsidRPr="00ED288E" w:rsidRDefault="00E7734D" w:rsidP="00D95126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line="232" w:lineRule="auto"/>
        <w:ind w:left="851" w:right="172" w:hanging="426"/>
        <w:jc w:val="left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gépjárművön </w:t>
      </w:r>
      <w:r w:rsidR="00F43463" w:rsidRPr="00ED288E">
        <w:rPr>
          <w:rFonts w:ascii="Garamond" w:hAnsi="Garamond"/>
          <w:sz w:val="20"/>
          <w:szCs w:val="20"/>
        </w:rPr>
        <w:t xml:space="preserve">a javított </w:t>
      </w:r>
      <w:r w:rsidRPr="00ED288E">
        <w:rPr>
          <w:rFonts w:ascii="Garamond" w:hAnsi="Garamond"/>
          <w:sz w:val="20"/>
          <w:szCs w:val="20"/>
        </w:rPr>
        <w:t xml:space="preserve">vagy karbantartott </w:t>
      </w:r>
      <w:r w:rsidR="00F43463" w:rsidRPr="00ED288E">
        <w:rPr>
          <w:rFonts w:ascii="Garamond" w:hAnsi="Garamond"/>
          <w:sz w:val="20"/>
          <w:szCs w:val="20"/>
        </w:rPr>
        <w:t>egység</w:t>
      </w:r>
      <w:r w:rsidRPr="00ED288E">
        <w:rPr>
          <w:rFonts w:ascii="Garamond" w:hAnsi="Garamond"/>
          <w:sz w:val="20"/>
          <w:szCs w:val="20"/>
        </w:rPr>
        <w:t xml:space="preserve">, alkatrész </w:t>
      </w:r>
      <w:r w:rsidR="00F43463" w:rsidRPr="00ED288E">
        <w:rPr>
          <w:rFonts w:ascii="Garamond" w:hAnsi="Garamond"/>
          <w:sz w:val="20"/>
          <w:szCs w:val="20"/>
        </w:rPr>
        <w:t>megsérül</w:t>
      </w:r>
      <w:r w:rsidRPr="00ED288E">
        <w:rPr>
          <w:rFonts w:ascii="Garamond" w:hAnsi="Garamond"/>
          <w:sz w:val="20"/>
          <w:szCs w:val="20"/>
        </w:rPr>
        <w:t xml:space="preserve"> vagy </w:t>
      </w:r>
      <w:r w:rsidR="00F43463" w:rsidRPr="00ED288E">
        <w:rPr>
          <w:rFonts w:ascii="Garamond" w:hAnsi="Garamond"/>
          <w:sz w:val="20"/>
          <w:szCs w:val="20"/>
        </w:rPr>
        <w:t>megsemmisül</w:t>
      </w:r>
      <w:r w:rsidR="00B43FE8" w:rsidRPr="00ED288E">
        <w:rPr>
          <w:rFonts w:ascii="Garamond" w:hAnsi="Garamond"/>
          <w:sz w:val="20"/>
          <w:szCs w:val="20"/>
        </w:rPr>
        <w:t>;</w:t>
      </w:r>
    </w:p>
    <w:p w14:paraId="6951AB18" w14:textId="2724AB7A" w:rsidR="00B43FE8" w:rsidRPr="00ED288E" w:rsidRDefault="00B43FE8" w:rsidP="00B43FE8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line="232" w:lineRule="auto"/>
        <w:ind w:left="851" w:right="17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 gépjárművet hibás futásteljesítmény-számlálóval üzemeltetik;</w:t>
      </w:r>
    </w:p>
    <w:p w14:paraId="525E9BBC" w14:textId="177CDF4A" w:rsidR="00C06CE0" w:rsidRPr="00ED288E" w:rsidRDefault="00F43463" w:rsidP="00B43FE8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line="232" w:lineRule="auto"/>
        <w:ind w:left="851" w:right="17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gép</w:t>
      </w:r>
      <w:r w:rsidR="00E7734D" w:rsidRPr="00ED288E">
        <w:rPr>
          <w:rFonts w:ascii="Garamond" w:hAnsi="Garamond"/>
          <w:sz w:val="20"/>
          <w:szCs w:val="20"/>
        </w:rPr>
        <w:t>járművet</w:t>
      </w:r>
      <w:r w:rsidRPr="00ED288E">
        <w:rPr>
          <w:rFonts w:ascii="Garamond" w:hAnsi="Garamond"/>
          <w:sz w:val="20"/>
          <w:szCs w:val="20"/>
        </w:rPr>
        <w:t xml:space="preserve"> nem a gyártó által adott kezelési utasításnak megfelelően, illetve szakszerűtlenül üzemeltették</w:t>
      </w:r>
      <w:r w:rsidR="00B43FE8" w:rsidRPr="00ED288E">
        <w:rPr>
          <w:rFonts w:ascii="Garamond" w:hAnsi="Garamond"/>
          <w:sz w:val="20"/>
          <w:szCs w:val="20"/>
        </w:rPr>
        <w:t>.</w:t>
      </w:r>
    </w:p>
    <w:p w14:paraId="12895E21" w14:textId="77777777" w:rsidR="00C06CE0" w:rsidRPr="00ED288E" w:rsidRDefault="00F43463" w:rsidP="00624DF2">
      <w:pPr>
        <w:pStyle w:val="Szvegtrzs"/>
        <w:spacing w:before="240"/>
        <w:ind w:left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Szakszerűtlen kezelésnek minősül különösen, ha:</w:t>
      </w:r>
    </w:p>
    <w:p w14:paraId="3AECE1DE" w14:textId="0F736DBE" w:rsidR="00C06CE0" w:rsidRPr="00ED288E" w:rsidRDefault="00E7734D" w:rsidP="00D95126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before="130"/>
        <w:ind w:left="851" w:hanging="426"/>
        <w:jc w:val="left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n</w:t>
      </w:r>
      <w:r w:rsidR="00F43463" w:rsidRPr="00ED288E">
        <w:rPr>
          <w:rFonts w:ascii="Garamond" w:hAnsi="Garamond"/>
          <w:sz w:val="20"/>
          <w:szCs w:val="20"/>
        </w:rPr>
        <w:t xml:space="preserve">em az előírt </w:t>
      </w:r>
      <w:r w:rsidR="00B43FE8" w:rsidRPr="00ED288E">
        <w:rPr>
          <w:rFonts w:ascii="Garamond" w:hAnsi="Garamond"/>
          <w:sz w:val="20"/>
          <w:szCs w:val="20"/>
        </w:rPr>
        <w:t>üzem</w:t>
      </w:r>
      <w:r w:rsidR="00F43463" w:rsidRPr="00ED288E">
        <w:rPr>
          <w:rFonts w:ascii="Garamond" w:hAnsi="Garamond"/>
          <w:sz w:val="20"/>
          <w:szCs w:val="20"/>
        </w:rPr>
        <w:t>anyagot, kenőanyagot használják</w:t>
      </w:r>
      <w:r w:rsidRPr="00ED288E">
        <w:rPr>
          <w:rFonts w:ascii="Garamond" w:hAnsi="Garamond"/>
          <w:sz w:val="20"/>
          <w:szCs w:val="20"/>
        </w:rPr>
        <w:t xml:space="preserve"> a gépjármű üzemeltetése során;</w:t>
      </w:r>
    </w:p>
    <w:p w14:paraId="2CA1DF3C" w14:textId="3624604C" w:rsidR="00C06CE0" w:rsidRPr="00ED288E" w:rsidRDefault="00E7734D" w:rsidP="00D95126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before="11"/>
        <w:ind w:left="851" w:hanging="426"/>
        <w:jc w:val="left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gépjárművet </w:t>
      </w:r>
      <w:r w:rsidR="00F43463" w:rsidRPr="00ED288E">
        <w:rPr>
          <w:rFonts w:ascii="Garamond" w:hAnsi="Garamond"/>
          <w:sz w:val="20"/>
          <w:szCs w:val="20"/>
        </w:rPr>
        <w:t>nem megfelelő módon tárolják</w:t>
      </w:r>
      <w:r w:rsidRPr="00ED288E">
        <w:rPr>
          <w:rFonts w:ascii="Garamond" w:hAnsi="Garamond"/>
          <w:sz w:val="20"/>
          <w:szCs w:val="20"/>
        </w:rPr>
        <w:t>;</w:t>
      </w:r>
    </w:p>
    <w:p w14:paraId="58FDD59D" w14:textId="37748C7C" w:rsidR="00C06CE0" w:rsidRPr="00ED288E" w:rsidRDefault="00E7734D" w:rsidP="00D95126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before="9"/>
        <w:ind w:left="851" w:hanging="426"/>
        <w:jc w:val="left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F43463" w:rsidRPr="00ED288E">
        <w:rPr>
          <w:rFonts w:ascii="Garamond" w:hAnsi="Garamond"/>
          <w:sz w:val="20"/>
          <w:szCs w:val="20"/>
        </w:rPr>
        <w:t>meghibásodás</w:t>
      </w:r>
      <w:r w:rsidRPr="00ED288E">
        <w:rPr>
          <w:rFonts w:ascii="Garamond" w:hAnsi="Garamond"/>
          <w:sz w:val="20"/>
          <w:szCs w:val="20"/>
        </w:rPr>
        <w:t>, tapasztalt hiba</w:t>
      </w:r>
      <w:r w:rsidR="00F43463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 xml:space="preserve">ellenére </w:t>
      </w:r>
      <w:r w:rsidR="00B43FE8" w:rsidRPr="00ED288E">
        <w:rPr>
          <w:rFonts w:ascii="Garamond" w:hAnsi="Garamond"/>
          <w:sz w:val="20"/>
          <w:szCs w:val="20"/>
        </w:rPr>
        <w:t xml:space="preserve">a gépjárművet </w:t>
      </w:r>
      <w:r w:rsidR="00F43463" w:rsidRPr="00ED288E">
        <w:rPr>
          <w:rFonts w:ascii="Garamond" w:hAnsi="Garamond"/>
          <w:sz w:val="20"/>
          <w:szCs w:val="20"/>
        </w:rPr>
        <w:t>tovább üzemeltetik</w:t>
      </w:r>
      <w:r w:rsidRPr="00ED288E">
        <w:rPr>
          <w:rFonts w:ascii="Garamond" w:hAnsi="Garamond"/>
          <w:sz w:val="20"/>
          <w:szCs w:val="20"/>
        </w:rPr>
        <w:t>;</w:t>
      </w:r>
    </w:p>
    <w:p w14:paraId="11BED72F" w14:textId="4C010D24" w:rsidR="00C06CE0" w:rsidRPr="00ED288E" w:rsidRDefault="00B43FE8" w:rsidP="00D95126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ind w:left="850" w:hanging="425"/>
        <w:jc w:val="left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F43463" w:rsidRPr="00ED288E">
        <w:rPr>
          <w:rFonts w:ascii="Garamond" w:hAnsi="Garamond"/>
          <w:sz w:val="20"/>
          <w:szCs w:val="20"/>
        </w:rPr>
        <w:t xml:space="preserve"> gép</w:t>
      </w:r>
      <w:r w:rsidRPr="00ED288E">
        <w:rPr>
          <w:rFonts w:ascii="Garamond" w:hAnsi="Garamond"/>
          <w:sz w:val="20"/>
          <w:szCs w:val="20"/>
        </w:rPr>
        <w:t>járművel</w:t>
      </w:r>
      <w:r w:rsidR="00F43463" w:rsidRPr="00ED288E">
        <w:rPr>
          <w:rFonts w:ascii="Garamond" w:hAnsi="Garamond"/>
          <w:sz w:val="20"/>
          <w:szCs w:val="20"/>
        </w:rPr>
        <w:t xml:space="preserve"> versenyen vesznek részt</w:t>
      </w:r>
      <w:r w:rsidR="00D92F06" w:rsidRPr="00ED288E">
        <w:rPr>
          <w:rFonts w:ascii="Garamond" w:hAnsi="Garamond"/>
          <w:sz w:val="20"/>
          <w:szCs w:val="20"/>
        </w:rPr>
        <w:t>;</w:t>
      </w:r>
    </w:p>
    <w:p w14:paraId="6151DB32" w14:textId="2D530C9D" w:rsidR="00C06CE0" w:rsidRPr="00ED288E" w:rsidRDefault="00B43FE8" w:rsidP="00D95126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before="8"/>
        <w:ind w:left="851" w:hanging="426"/>
        <w:jc w:val="left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F43463" w:rsidRPr="00ED288E">
        <w:rPr>
          <w:rFonts w:ascii="Garamond" w:hAnsi="Garamond"/>
          <w:sz w:val="20"/>
          <w:szCs w:val="20"/>
        </w:rPr>
        <w:t xml:space="preserve"> gép</w:t>
      </w:r>
      <w:r w:rsidRPr="00ED288E">
        <w:rPr>
          <w:rFonts w:ascii="Garamond" w:hAnsi="Garamond"/>
          <w:sz w:val="20"/>
          <w:szCs w:val="20"/>
        </w:rPr>
        <w:t>járművet</w:t>
      </w:r>
      <w:r w:rsidR="00F43463" w:rsidRPr="00ED288E">
        <w:rPr>
          <w:rFonts w:ascii="Garamond" w:hAnsi="Garamond"/>
          <w:sz w:val="20"/>
          <w:szCs w:val="20"/>
        </w:rPr>
        <w:t xml:space="preserve"> oktatásra használják</w:t>
      </w:r>
      <w:r w:rsidR="00D92F06" w:rsidRPr="00ED288E">
        <w:rPr>
          <w:rFonts w:ascii="Garamond" w:hAnsi="Garamond"/>
          <w:sz w:val="20"/>
          <w:szCs w:val="20"/>
        </w:rPr>
        <w:t>;</w:t>
      </w:r>
    </w:p>
    <w:p w14:paraId="466534EB" w14:textId="782AE4DE" w:rsidR="0015125C" w:rsidRPr="00ED288E" w:rsidRDefault="0015125C" w:rsidP="00D95126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before="9"/>
        <w:ind w:left="851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 gépjármű</w:t>
      </w:r>
      <w:r w:rsidR="00D92F06" w:rsidRPr="00ED288E">
        <w:rPr>
          <w:rFonts w:ascii="Garamond" w:hAnsi="Garamond"/>
          <w:sz w:val="20"/>
          <w:szCs w:val="20"/>
        </w:rPr>
        <w:t>vet</w:t>
      </w:r>
      <w:r w:rsidRPr="00ED288E">
        <w:rPr>
          <w:rFonts w:ascii="Garamond" w:hAnsi="Garamond"/>
          <w:sz w:val="20"/>
          <w:szCs w:val="20"/>
        </w:rPr>
        <w:t xml:space="preserve"> műszaki paramétereitől vagy jellegétől eltérő</w:t>
      </w:r>
      <w:r w:rsidR="00D92F06" w:rsidRPr="00ED288E">
        <w:rPr>
          <w:rFonts w:ascii="Garamond" w:hAnsi="Garamond"/>
          <w:sz w:val="20"/>
          <w:szCs w:val="20"/>
        </w:rPr>
        <w:t>en</w:t>
      </w:r>
      <w:r w:rsidRPr="00ED288E">
        <w:rPr>
          <w:rFonts w:ascii="Garamond" w:hAnsi="Garamond"/>
          <w:sz w:val="20"/>
          <w:szCs w:val="20"/>
        </w:rPr>
        <w:t xml:space="preserve"> használ</w:t>
      </w:r>
      <w:r w:rsidR="00D92F06" w:rsidRPr="00ED288E">
        <w:rPr>
          <w:rFonts w:ascii="Garamond" w:hAnsi="Garamond"/>
          <w:sz w:val="20"/>
          <w:szCs w:val="20"/>
        </w:rPr>
        <w:t>ják;</w:t>
      </w:r>
    </w:p>
    <w:p w14:paraId="1C53050D" w14:textId="2ADFB642" w:rsidR="00C06CE0" w:rsidRPr="00ED288E" w:rsidRDefault="0015125C" w:rsidP="00D95126">
      <w:pPr>
        <w:pStyle w:val="Listaszerbekezds"/>
        <w:numPr>
          <w:ilvl w:val="1"/>
          <w:numId w:val="1"/>
        </w:numPr>
        <w:tabs>
          <w:tab w:val="left" w:pos="1544"/>
          <w:tab w:val="left" w:pos="1545"/>
        </w:tabs>
        <w:spacing w:before="9"/>
        <w:ind w:left="851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minden olyan használat, melyet a gépjármű használati útmutatója </w:t>
      </w:r>
      <w:r w:rsidR="00B43FE8" w:rsidRPr="00ED288E">
        <w:rPr>
          <w:rFonts w:ascii="Garamond" w:hAnsi="Garamond"/>
          <w:sz w:val="20"/>
          <w:szCs w:val="20"/>
        </w:rPr>
        <w:t xml:space="preserve">rendeltetésellenes használatnak </w:t>
      </w:r>
      <w:r w:rsidRPr="00ED288E">
        <w:rPr>
          <w:rFonts w:ascii="Garamond" w:hAnsi="Garamond"/>
          <w:sz w:val="20"/>
          <w:szCs w:val="20"/>
        </w:rPr>
        <w:t>jelöl</w:t>
      </w:r>
      <w:r w:rsidR="00B43FE8" w:rsidRPr="00ED288E">
        <w:rPr>
          <w:rFonts w:ascii="Garamond" w:hAnsi="Garamond"/>
          <w:sz w:val="20"/>
          <w:szCs w:val="20"/>
        </w:rPr>
        <w:t>, vagy amely használati módot tiltja, illetve nem javasolja.</w:t>
      </w:r>
    </w:p>
    <w:p w14:paraId="37F58F2D" w14:textId="01BD121F" w:rsidR="00C06CE0" w:rsidRPr="00ED288E" w:rsidRDefault="00F43463" w:rsidP="00D95126">
      <w:pPr>
        <w:pStyle w:val="Listaszerbekezds"/>
        <w:numPr>
          <w:ilvl w:val="0"/>
          <w:numId w:val="1"/>
        </w:numPr>
        <w:spacing w:before="236"/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Nem vonatkozik a jótállás az izzókra, </w:t>
      </w:r>
      <w:r w:rsidR="00E7734D" w:rsidRPr="00ED288E">
        <w:rPr>
          <w:rFonts w:ascii="Garamond" w:hAnsi="Garamond"/>
          <w:sz w:val="20"/>
          <w:szCs w:val="20"/>
        </w:rPr>
        <w:t>más üvegalkatrészekre</w:t>
      </w:r>
      <w:r w:rsidRPr="00ED288E">
        <w:rPr>
          <w:rFonts w:ascii="Garamond" w:hAnsi="Garamond"/>
          <w:sz w:val="20"/>
          <w:szCs w:val="20"/>
        </w:rPr>
        <w:t>, műanyag burák törésére</w:t>
      </w:r>
      <w:r w:rsidR="00E7734D" w:rsidRPr="00ED288E">
        <w:rPr>
          <w:rFonts w:ascii="Garamond" w:hAnsi="Garamond"/>
          <w:sz w:val="20"/>
          <w:szCs w:val="20"/>
        </w:rPr>
        <w:t xml:space="preserve"> és repedésére</w:t>
      </w:r>
      <w:r w:rsidRPr="00ED288E">
        <w:rPr>
          <w:rFonts w:ascii="Garamond" w:hAnsi="Garamond"/>
          <w:sz w:val="20"/>
          <w:szCs w:val="20"/>
        </w:rPr>
        <w:t>.</w:t>
      </w:r>
    </w:p>
    <w:p w14:paraId="628287D0" w14:textId="77777777" w:rsidR="00C06CE0" w:rsidRPr="00ED288E" w:rsidRDefault="00C06CE0" w:rsidP="00D95126">
      <w:pPr>
        <w:pStyle w:val="Szvegtrzs"/>
        <w:spacing w:before="4"/>
        <w:ind w:left="426" w:hanging="426"/>
        <w:rPr>
          <w:rFonts w:ascii="Garamond" w:hAnsi="Garamond"/>
          <w:sz w:val="20"/>
          <w:szCs w:val="20"/>
        </w:rPr>
      </w:pPr>
    </w:p>
    <w:p w14:paraId="79941FF2" w14:textId="676FA153" w:rsidR="00C06CE0" w:rsidRPr="00ED288E" w:rsidRDefault="00F43463" w:rsidP="00061B77">
      <w:pPr>
        <w:pStyle w:val="Listaszerbekezds"/>
        <w:numPr>
          <w:ilvl w:val="0"/>
          <w:numId w:val="1"/>
        </w:numPr>
        <w:tabs>
          <w:tab w:val="left" w:pos="705"/>
        </w:tabs>
        <w:spacing w:line="250" w:lineRule="exact"/>
        <w:ind w:left="426" w:right="57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FB3513">
        <w:rPr>
          <w:rFonts w:ascii="Garamond" w:hAnsi="Garamond"/>
          <w:sz w:val="20"/>
          <w:szCs w:val="20"/>
        </w:rPr>
        <w:t>z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870CB2">
        <w:rPr>
          <w:rFonts w:ascii="Garamond" w:hAnsi="Garamond"/>
          <w:sz w:val="20"/>
          <w:szCs w:val="20"/>
        </w:rPr>
        <w:t>ASTON MARTIN</w:t>
      </w:r>
      <w:r w:rsidR="00870CB2" w:rsidRPr="00624DF2">
        <w:rPr>
          <w:rFonts w:ascii="Garamond" w:hAnsi="Garamond"/>
          <w:bCs/>
          <w:spacing w:val="-8"/>
          <w:sz w:val="20"/>
          <w:szCs w:val="20"/>
        </w:rPr>
        <w:t>,</w:t>
      </w:r>
      <w:r w:rsidR="00870CB2" w:rsidRPr="00624DF2">
        <w:rPr>
          <w:rFonts w:ascii="Garamond" w:hAnsi="Garamond"/>
          <w:bCs/>
          <w:sz w:val="20"/>
          <w:szCs w:val="20"/>
        </w:rPr>
        <w:t xml:space="preserve"> HYUNDAI, INFINITI, KIA, </w:t>
      </w:r>
      <w:r w:rsidR="009A7A5A">
        <w:rPr>
          <w:rFonts w:ascii="Garamond" w:hAnsi="Garamond"/>
          <w:bCs/>
          <w:sz w:val="20"/>
          <w:szCs w:val="20"/>
        </w:rPr>
        <w:t xml:space="preserve">LEVC, LOTUS, </w:t>
      </w:r>
      <w:r w:rsidR="00870CB2" w:rsidRPr="00624DF2">
        <w:rPr>
          <w:rFonts w:ascii="Garamond" w:hAnsi="Garamond"/>
          <w:bCs/>
          <w:sz w:val="20"/>
          <w:szCs w:val="20"/>
        </w:rPr>
        <w:t>NISSAN és PEUGEOT</w:t>
      </w:r>
      <w:r w:rsidRPr="00ED288E">
        <w:rPr>
          <w:rFonts w:ascii="Garamond" w:hAnsi="Garamond"/>
          <w:sz w:val="20"/>
          <w:szCs w:val="20"/>
        </w:rPr>
        <w:t xml:space="preserve"> gyártmányok </w:t>
      </w:r>
      <w:r w:rsidR="00A847BF" w:rsidRPr="00ED288E">
        <w:rPr>
          <w:rFonts w:ascii="Garamond" w:hAnsi="Garamond"/>
          <w:sz w:val="20"/>
          <w:szCs w:val="20"/>
        </w:rPr>
        <w:t xml:space="preserve">garanciális </w:t>
      </w:r>
      <w:r w:rsidR="00870CB2">
        <w:rPr>
          <w:rFonts w:ascii="Garamond" w:hAnsi="Garamond"/>
          <w:sz w:val="20"/>
          <w:szCs w:val="20"/>
        </w:rPr>
        <w:t xml:space="preserve">– tehát törvényi vagy szerződéses jótállásának körében történő – </w:t>
      </w:r>
      <w:r w:rsidRPr="00ED288E">
        <w:rPr>
          <w:rFonts w:ascii="Garamond" w:hAnsi="Garamond"/>
          <w:sz w:val="20"/>
          <w:szCs w:val="20"/>
        </w:rPr>
        <w:t xml:space="preserve">javítása esetén a </w:t>
      </w:r>
      <w:r w:rsidR="00870CB2" w:rsidRPr="00ED288E">
        <w:rPr>
          <w:rFonts w:ascii="Garamond" w:hAnsi="Garamond"/>
          <w:sz w:val="20"/>
          <w:szCs w:val="20"/>
        </w:rPr>
        <w:t>gyár</w:t>
      </w:r>
      <w:r w:rsidR="00870CB2">
        <w:rPr>
          <w:rFonts w:ascii="Garamond" w:hAnsi="Garamond"/>
          <w:sz w:val="20"/>
          <w:szCs w:val="20"/>
        </w:rPr>
        <w:t>tók</w:t>
      </w:r>
      <w:r w:rsidRPr="00ED288E">
        <w:rPr>
          <w:rFonts w:ascii="Garamond" w:hAnsi="Garamond"/>
          <w:sz w:val="20"/>
          <w:szCs w:val="20"/>
        </w:rPr>
        <w:t>, illetve</w:t>
      </w:r>
      <w:r w:rsidR="00C761A0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importőrök által előírt alkatrész- és munkagaranciára vonatkozó előírások az irányadók</w:t>
      </w:r>
      <w:r w:rsidR="00870CB2">
        <w:rPr>
          <w:rFonts w:ascii="Garamond" w:hAnsi="Garamond"/>
          <w:sz w:val="20"/>
          <w:szCs w:val="20"/>
        </w:rPr>
        <w:t xml:space="preserve"> az elvégzett javító-karbantartó szolgáltatásra</w:t>
      </w:r>
      <w:r w:rsidRPr="00ED288E">
        <w:rPr>
          <w:rFonts w:ascii="Garamond" w:hAnsi="Garamond"/>
          <w:sz w:val="20"/>
          <w:szCs w:val="20"/>
        </w:rPr>
        <w:t>.</w:t>
      </w:r>
    </w:p>
    <w:p w14:paraId="429A8684" w14:textId="28455A80" w:rsidR="00C06CE0" w:rsidRPr="00ED288E" w:rsidRDefault="00C06CE0" w:rsidP="008E449C">
      <w:pPr>
        <w:pStyle w:val="Szvegtrzs"/>
        <w:ind w:left="426" w:hanging="426"/>
        <w:rPr>
          <w:rFonts w:ascii="Garamond" w:hAnsi="Garamond"/>
          <w:sz w:val="20"/>
          <w:szCs w:val="20"/>
        </w:rPr>
      </w:pPr>
    </w:p>
    <w:p w14:paraId="5523078C" w14:textId="37820020" w:rsidR="002D56FA" w:rsidRPr="00ED288E" w:rsidRDefault="002D56FA" w:rsidP="009D42EA">
      <w:pPr>
        <w:pStyle w:val="Listaszerbekezds"/>
        <w:numPr>
          <w:ilvl w:val="0"/>
          <w:numId w:val="2"/>
        </w:numPr>
        <w:spacing w:before="1"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 társaság jótállási kötelezettségének a saját telephelyén/fióktelepén tesz eleget.</w:t>
      </w:r>
    </w:p>
    <w:p w14:paraId="159A939E" w14:textId="77777777" w:rsidR="002D56FA" w:rsidRPr="00ED288E" w:rsidRDefault="002D56FA" w:rsidP="002D56FA">
      <w:pPr>
        <w:pStyle w:val="Listaszerbekezds"/>
        <w:spacing w:before="1" w:line="235" w:lineRule="auto"/>
        <w:ind w:left="426" w:right="172" w:firstLine="0"/>
        <w:rPr>
          <w:rFonts w:ascii="Garamond" w:hAnsi="Garamond"/>
          <w:sz w:val="20"/>
          <w:szCs w:val="20"/>
        </w:rPr>
      </w:pPr>
    </w:p>
    <w:p w14:paraId="3A111FEF" w14:textId="3D8C9453" w:rsidR="002D56FA" w:rsidRPr="00ED288E" w:rsidRDefault="009D42EA" w:rsidP="009D42EA">
      <w:pPr>
        <w:pStyle w:val="Listaszerbekezds"/>
        <w:numPr>
          <w:ilvl w:val="0"/>
          <w:numId w:val="2"/>
        </w:numPr>
        <w:spacing w:before="1"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2D56FA" w:rsidRPr="00ED288E">
        <w:rPr>
          <w:rFonts w:ascii="Garamond" w:hAnsi="Garamond"/>
          <w:sz w:val="20"/>
          <w:szCs w:val="20"/>
        </w:rPr>
        <w:t>jótállási igénnyel érintett</w:t>
      </w:r>
      <w:r w:rsidRPr="00ED288E">
        <w:rPr>
          <w:rFonts w:ascii="Garamond" w:hAnsi="Garamond"/>
          <w:sz w:val="20"/>
          <w:szCs w:val="20"/>
        </w:rPr>
        <w:t xml:space="preserve"> meghibásodott gépjármű beszállításáról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telephelyére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nek kell gondoskodnia, </w:t>
      </w:r>
      <w:r w:rsidR="002D56FA" w:rsidRPr="00ED288E">
        <w:rPr>
          <w:rFonts w:ascii="Garamond" w:hAnsi="Garamond"/>
          <w:sz w:val="20"/>
          <w:szCs w:val="20"/>
        </w:rPr>
        <w:t>kivéve</w:t>
      </w:r>
      <w:r w:rsidRPr="00ED288E">
        <w:rPr>
          <w:rFonts w:ascii="Garamond" w:hAnsi="Garamond"/>
          <w:sz w:val="20"/>
          <w:szCs w:val="20"/>
        </w:rPr>
        <w:t>, hogy</w:t>
      </w:r>
      <w:r w:rsidR="002D56FA" w:rsidRPr="00ED288E">
        <w:rPr>
          <w:rFonts w:ascii="Garamond" w:hAnsi="Garamond"/>
          <w:sz w:val="20"/>
          <w:szCs w:val="20"/>
        </w:rPr>
        <w:t>ha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="002D56FA" w:rsidRPr="00ED288E">
        <w:rPr>
          <w:rFonts w:ascii="Garamond" w:hAnsi="Garamond"/>
          <w:sz w:val="20"/>
          <w:szCs w:val="20"/>
        </w:rPr>
        <w:t>o</w:t>
      </w:r>
      <w:r w:rsidRPr="00ED288E">
        <w:rPr>
          <w:rFonts w:ascii="Garamond" w:hAnsi="Garamond"/>
          <w:sz w:val="20"/>
          <w:szCs w:val="20"/>
        </w:rPr>
        <w:t>t előzetesen értesíti, elsőbbségi lehetőséget teremtve számára a gép</w:t>
      </w:r>
      <w:r w:rsidR="002D56FA" w:rsidRPr="00ED288E">
        <w:rPr>
          <w:rFonts w:ascii="Garamond" w:hAnsi="Garamond"/>
          <w:sz w:val="20"/>
          <w:szCs w:val="20"/>
        </w:rPr>
        <w:t>jármű</w:t>
      </w:r>
      <w:r w:rsidRPr="00ED288E">
        <w:rPr>
          <w:rFonts w:ascii="Garamond" w:hAnsi="Garamond"/>
          <w:sz w:val="20"/>
          <w:szCs w:val="20"/>
        </w:rPr>
        <w:t xml:space="preserve"> beszállítására.</w:t>
      </w:r>
      <w:r w:rsidR="002D56FA" w:rsidRPr="00ED288E">
        <w:rPr>
          <w:rFonts w:ascii="Garamond" w:hAnsi="Garamond"/>
          <w:sz w:val="20"/>
          <w:szCs w:val="20"/>
        </w:rPr>
        <w:t xml:space="preserve"> A gépjármű szállítási költségeit a javítási munkára vonatkozó jótállási igény megalapozottsága esetén a társaság, egyéb esetben az ügyfél köteles viselni.</w:t>
      </w:r>
    </w:p>
    <w:p w14:paraId="626F714A" w14:textId="77777777" w:rsidR="009D42EA" w:rsidRPr="00ED288E" w:rsidRDefault="009D42EA" w:rsidP="009D42EA">
      <w:pPr>
        <w:pStyle w:val="Szvegtrzs"/>
        <w:spacing w:before="3"/>
        <w:ind w:left="426" w:hanging="426"/>
        <w:rPr>
          <w:rFonts w:ascii="Garamond" w:hAnsi="Garamond"/>
          <w:sz w:val="20"/>
          <w:szCs w:val="20"/>
        </w:rPr>
      </w:pPr>
    </w:p>
    <w:p w14:paraId="03E8B2A5" w14:textId="37DB2912" w:rsidR="00DD7CFC" w:rsidRPr="00ED288E" w:rsidRDefault="00DD7CFC" w:rsidP="009D42EA">
      <w:pPr>
        <w:pStyle w:val="Listaszerbekezds"/>
        <w:numPr>
          <w:ilvl w:val="0"/>
          <w:numId w:val="2"/>
        </w:numPr>
        <w:spacing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társaság az ügyfél jótállási igényéről jegyzőkönyvet vesz fel, a jogszabály alapján kialakított és rendszeresített formanyomtatványán. A jegyzőkönyv másolatát a társaság </w:t>
      </w:r>
      <w:r w:rsidR="00A7196D" w:rsidRPr="00ED288E">
        <w:rPr>
          <w:rFonts w:ascii="Garamond" w:hAnsi="Garamond"/>
          <w:sz w:val="20"/>
          <w:szCs w:val="20"/>
        </w:rPr>
        <w:t>haladéktalanul az ügyfél rendelkezésére bocsátja, ugyanakkor amennyiben döntése további vizsgálatot igényel, úgy azt jelzi az ügyfélnek és legkésőbb 5 (öt) munkanapon belül megküldi vagy átadja a válaszával kiegészített jegyzőkönyvet az ügyfélnek.</w:t>
      </w:r>
    </w:p>
    <w:p w14:paraId="2E88D1FF" w14:textId="77777777" w:rsidR="00DD7CFC" w:rsidRPr="00ED288E" w:rsidRDefault="00DD7CFC" w:rsidP="00DD7CFC">
      <w:pPr>
        <w:pStyle w:val="Listaszerbekezds"/>
        <w:spacing w:line="235" w:lineRule="auto"/>
        <w:ind w:left="426" w:right="172" w:firstLine="0"/>
        <w:rPr>
          <w:rFonts w:ascii="Garamond" w:hAnsi="Garamond"/>
          <w:sz w:val="20"/>
          <w:szCs w:val="20"/>
        </w:rPr>
      </w:pPr>
    </w:p>
    <w:p w14:paraId="685A0477" w14:textId="46EA7FE9" w:rsidR="009D42EA" w:rsidRPr="00ED288E" w:rsidRDefault="009D42EA" w:rsidP="009D42EA">
      <w:pPr>
        <w:pStyle w:val="Listaszerbekezds"/>
        <w:numPr>
          <w:ilvl w:val="0"/>
          <w:numId w:val="2"/>
        </w:numPr>
        <w:spacing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a gépjármű vizsgálatát lehetőleg azonnal, de legkésőbb 15 (tizenöt) napon belül köteles elvégezni.</w:t>
      </w:r>
    </w:p>
    <w:p w14:paraId="606A283D" w14:textId="77777777" w:rsidR="009D42EA" w:rsidRPr="00ED288E" w:rsidRDefault="009D42EA" w:rsidP="009D42EA">
      <w:pPr>
        <w:pStyle w:val="Szvegtrzs"/>
        <w:spacing w:before="6"/>
        <w:ind w:left="426" w:hanging="426"/>
        <w:rPr>
          <w:rFonts w:ascii="Garamond" w:hAnsi="Garamond"/>
          <w:sz w:val="20"/>
          <w:szCs w:val="20"/>
        </w:rPr>
      </w:pPr>
    </w:p>
    <w:p w14:paraId="63969249" w14:textId="63565FE7" w:rsidR="009D42EA" w:rsidRPr="00ED288E" w:rsidRDefault="009D42EA" w:rsidP="009D42EA">
      <w:pPr>
        <w:pStyle w:val="Listaszerbekezds"/>
        <w:numPr>
          <w:ilvl w:val="0"/>
          <w:numId w:val="2"/>
        </w:numPr>
        <w:spacing w:before="1"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Amennyiben a panasz okát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által elfogadott határidőn belül alkatrészhiány miatt nem tudja megszüntetni, úgy arról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>t tájékoztatja, és újabb egyeztetett határidőt ad meg.</w:t>
      </w:r>
    </w:p>
    <w:p w14:paraId="2276EA77" w14:textId="77777777" w:rsidR="009D42EA" w:rsidRPr="00ED288E" w:rsidRDefault="009D42EA" w:rsidP="009D42EA">
      <w:pPr>
        <w:pStyle w:val="Szvegtrzs"/>
        <w:spacing w:before="3"/>
        <w:ind w:left="426" w:hanging="426"/>
        <w:rPr>
          <w:rFonts w:ascii="Garamond" w:hAnsi="Garamond"/>
          <w:sz w:val="20"/>
          <w:szCs w:val="20"/>
        </w:rPr>
      </w:pPr>
    </w:p>
    <w:p w14:paraId="470D98F1" w14:textId="25495C96" w:rsidR="009D42EA" w:rsidRPr="00ED288E" w:rsidRDefault="009D42EA" w:rsidP="009D42EA">
      <w:pPr>
        <w:pStyle w:val="Listaszerbekezds"/>
        <w:numPr>
          <w:ilvl w:val="0"/>
          <w:numId w:val="2"/>
        </w:numPr>
        <w:spacing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</w:t>
      </w:r>
      <w:r w:rsidR="00A64658" w:rsidRPr="00ED288E">
        <w:rPr>
          <w:rFonts w:ascii="Garamond" w:hAnsi="Garamond"/>
          <w:sz w:val="20"/>
          <w:szCs w:val="20"/>
        </w:rPr>
        <w:t>gépjármű</w:t>
      </w:r>
      <w:r w:rsidRPr="00ED288E">
        <w:rPr>
          <w:rFonts w:ascii="Garamond" w:hAnsi="Garamond"/>
          <w:sz w:val="20"/>
          <w:szCs w:val="20"/>
        </w:rPr>
        <w:t xml:space="preserve"> akkor tekinthető hibásnak</w:t>
      </w:r>
      <w:r w:rsidR="00A64658" w:rsidRPr="00ED288E">
        <w:rPr>
          <w:rFonts w:ascii="Garamond" w:hAnsi="Garamond"/>
          <w:sz w:val="20"/>
          <w:szCs w:val="20"/>
        </w:rPr>
        <w:t xml:space="preserve"> és társaság jótállási kötelezettsége akkor áll fenn, </w:t>
      </w:r>
      <w:r w:rsidRPr="00ED288E">
        <w:rPr>
          <w:rFonts w:ascii="Garamond" w:hAnsi="Garamond"/>
          <w:sz w:val="20"/>
          <w:szCs w:val="20"/>
        </w:rPr>
        <w:t xml:space="preserve">ha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a munkafelvétel során feltárt hibákat és a megrendelt javításokat bizonyítható módon nem, vagy nem a megrendelésnek és a vonatkozó jogszabályoknak megfelelően végezte el, de a </w:t>
      </w:r>
      <w:r w:rsidR="001C08B6" w:rsidRPr="00ED288E">
        <w:rPr>
          <w:rFonts w:ascii="Garamond" w:hAnsi="Garamond"/>
          <w:sz w:val="20"/>
          <w:szCs w:val="20"/>
        </w:rPr>
        <w:t>szolgáltatás</w:t>
      </w:r>
      <w:r w:rsidRPr="00ED288E">
        <w:rPr>
          <w:rFonts w:ascii="Garamond" w:hAnsi="Garamond"/>
          <w:sz w:val="20"/>
          <w:szCs w:val="20"/>
        </w:rPr>
        <w:t xml:space="preserve"> ellenértékét a számlában felszámította és azt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maradéktalanul megfizette.</w:t>
      </w:r>
    </w:p>
    <w:p w14:paraId="6FB13ADA" w14:textId="27DDE24D" w:rsidR="00A64658" w:rsidRPr="00ED288E" w:rsidRDefault="00A64658">
      <w:pPr>
        <w:rPr>
          <w:rFonts w:ascii="Garamond" w:hAnsi="Garamond"/>
          <w:sz w:val="20"/>
          <w:szCs w:val="20"/>
        </w:rPr>
      </w:pPr>
    </w:p>
    <w:p w14:paraId="0FA0DFBD" w14:textId="474AD8ED" w:rsidR="008E62EC" w:rsidRPr="00ED288E" w:rsidRDefault="009D42EA" w:rsidP="003537ED">
      <w:pPr>
        <w:pStyle w:val="Listaszerbekezds"/>
        <w:numPr>
          <w:ilvl w:val="0"/>
          <w:numId w:val="2"/>
        </w:numPr>
        <w:spacing w:line="235" w:lineRule="auto"/>
        <w:ind w:left="426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Nem tekinthető hibásnak a szolgáltatás, ha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a </w:t>
      </w:r>
      <w:r w:rsidR="00A64658" w:rsidRPr="00ED288E">
        <w:rPr>
          <w:rFonts w:ascii="Garamond" w:hAnsi="Garamond"/>
          <w:sz w:val="20"/>
          <w:szCs w:val="20"/>
        </w:rPr>
        <w:t>gép</w:t>
      </w:r>
      <w:r w:rsidRPr="00ED288E">
        <w:rPr>
          <w:rFonts w:ascii="Garamond" w:hAnsi="Garamond"/>
          <w:sz w:val="20"/>
          <w:szCs w:val="20"/>
        </w:rPr>
        <w:t>jármű megbontása során olyan hibát észlel, ami a hibafelvételkor nem volt megállapítható, és</w:t>
      </w:r>
      <w:r w:rsidR="00A64658" w:rsidRPr="00ED288E">
        <w:rPr>
          <w:rFonts w:ascii="Garamond" w:hAnsi="Garamond"/>
          <w:sz w:val="20"/>
          <w:szCs w:val="20"/>
        </w:rPr>
        <w:t>/vagy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az utólagosan tudomására hozott hiba kijavítását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>nál nem rendel</w:t>
      </w:r>
      <w:r w:rsidR="008E62EC" w:rsidRPr="00ED288E">
        <w:rPr>
          <w:rFonts w:ascii="Garamond" w:hAnsi="Garamond"/>
          <w:sz w:val="20"/>
          <w:szCs w:val="20"/>
        </w:rPr>
        <w:t>te</w:t>
      </w:r>
      <w:r w:rsidRPr="00ED288E">
        <w:rPr>
          <w:rFonts w:ascii="Garamond" w:hAnsi="Garamond"/>
          <w:sz w:val="20"/>
          <w:szCs w:val="20"/>
        </w:rPr>
        <w:t xml:space="preserve"> meg.</w:t>
      </w:r>
    </w:p>
    <w:p w14:paraId="168B0AFE" w14:textId="77777777" w:rsidR="009D42EA" w:rsidRPr="00ED288E" w:rsidRDefault="009D42EA" w:rsidP="009D42EA">
      <w:pPr>
        <w:pStyle w:val="Szvegtrzs"/>
        <w:spacing w:before="4"/>
        <w:ind w:left="426" w:hanging="426"/>
        <w:rPr>
          <w:rFonts w:ascii="Garamond" w:hAnsi="Garamond"/>
          <w:sz w:val="20"/>
          <w:szCs w:val="20"/>
        </w:rPr>
      </w:pPr>
    </w:p>
    <w:p w14:paraId="29B41786" w14:textId="101B919B" w:rsidR="009D42EA" w:rsidRPr="00ED288E" w:rsidRDefault="009D42EA" w:rsidP="009D42EA">
      <w:pPr>
        <w:pStyle w:val="Listaszerbekezds"/>
        <w:numPr>
          <w:ilvl w:val="0"/>
          <w:numId w:val="2"/>
        </w:numPr>
        <w:spacing w:line="235" w:lineRule="auto"/>
        <w:ind w:left="426" w:right="178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Az V/</w:t>
      </w:r>
      <w:r w:rsidR="00177462" w:rsidRPr="00ED288E">
        <w:rPr>
          <w:rFonts w:ascii="Garamond" w:hAnsi="Garamond"/>
          <w:sz w:val="20"/>
          <w:szCs w:val="20"/>
        </w:rPr>
        <w:t>1</w:t>
      </w:r>
      <w:r w:rsidRPr="00ED288E">
        <w:rPr>
          <w:rFonts w:ascii="Garamond" w:hAnsi="Garamond"/>
          <w:sz w:val="20"/>
          <w:szCs w:val="20"/>
        </w:rPr>
        <w:t xml:space="preserve">. pontban meghatározott </w:t>
      </w:r>
      <w:r w:rsidR="00FB3513" w:rsidRPr="00ED288E">
        <w:rPr>
          <w:rFonts w:ascii="Garamond" w:hAnsi="Garamond"/>
          <w:sz w:val="20"/>
          <w:szCs w:val="20"/>
        </w:rPr>
        <w:t>alap</w:t>
      </w:r>
      <w:r w:rsidR="00FB3513">
        <w:rPr>
          <w:rFonts w:ascii="Garamond" w:hAnsi="Garamond"/>
          <w:sz w:val="20"/>
          <w:szCs w:val="20"/>
        </w:rPr>
        <w:t>vetés</w:t>
      </w:r>
      <w:r w:rsidR="00FB3513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alapján a panasz kivizsgálása az alábbiak szerint történik:</w:t>
      </w:r>
    </w:p>
    <w:p w14:paraId="7CF73C8D" w14:textId="787D00EE" w:rsidR="009D42EA" w:rsidRPr="00ED288E" w:rsidRDefault="008E62EC" w:rsidP="009D42EA">
      <w:pPr>
        <w:pStyle w:val="Listaszerbekezds"/>
        <w:numPr>
          <w:ilvl w:val="1"/>
          <w:numId w:val="2"/>
        </w:numPr>
        <w:tabs>
          <w:tab w:val="left" w:pos="1557"/>
        </w:tabs>
        <w:spacing w:before="137" w:line="235" w:lineRule="auto"/>
        <w:ind w:left="851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9D42EA" w:rsidRPr="00ED288E">
        <w:rPr>
          <w:rFonts w:ascii="Garamond" w:hAnsi="Garamond"/>
          <w:sz w:val="20"/>
          <w:szCs w:val="20"/>
        </w:rPr>
        <w:t xml:space="preserve"> javítás mennyiben szolgálta a munka megrendelésére vonatkozó bizonylatokban (</w:t>
      </w:r>
      <w:r w:rsidR="00773BBE" w:rsidRPr="00ED288E">
        <w:rPr>
          <w:rFonts w:ascii="Garamond" w:hAnsi="Garamond"/>
          <w:sz w:val="20"/>
          <w:szCs w:val="20"/>
        </w:rPr>
        <w:t>megrendelőlap</w:t>
      </w:r>
      <w:r w:rsidR="009D42EA" w:rsidRPr="00ED288E">
        <w:rPr>
          <w:rFonts w:ascii="Garamond" w:hAnsi="Garamond"/>
          <w:sz w:val="20"/>
          <w:szCs w:val="20"/>
        </w:rPr>
        <w:t xml:space="preserve">) rögzített és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9D42EA" w:rsidRPr="00ED288E">
        <w:rPr>
          <w:rFonts w:ascii="Garamond" w:hAnsi="Garamond"/>
          <w:sz w:val="20"/>
          <w:szCs w:val="20"/>
        </w:rPr>
        <w:t xml:space="preserve"> tudomására hozott vagy az általa </w:t>
      </w:r>
      <w:r w:rsidRPr="00ED288E">
        <w:rPr>
          <w:rFonts w:ascii="Garamond" w:hAnsi="Garamond"/>
          <w:sz w:val="20"/>
          <w:szCs w:val="20"/>
        </w:rPr>
        <w:t>megjelölt</w:t>
      </w:r>
      <w:r w:rsidR="009D42EA" w:rsidRPr="00ED288E">
        <w:rPr>
          <w:rFonts w:ascii="Garamond" w:hAnsi="Garamond"/>
          <w:sz w:val="20"/>
          <w:szCs w:val="20"/>
        </w:rPr>
        <w:t xml:space="preserve"> hiba elhárítását?</w:t>
      </w:r>
    </w:p>
    <w:p w14:paraId="197DBFF3" w14:textId="77777777" w:rsidR="0013145D" w:rsidRDefault="0013145D" w:rsidP="0013145D">
      <w:pPr>
        <w:pStyle w:val="Listaszerbekezds"/>
        <w:tabs>
          <w:tab w:val="left" w:pos="1557"/>
        </w:tabs>
        <w:spacing w:before="133" w:line="235" w:lineRule="auto"/>
        <w:ind w:left="851" w:right="171" w:firstLine="0"/>
        <w:rPr>
          <w:rFonts w:ascii="Garamond" w:hAnsi="Garamond"/>
          <w:sz w:val="20"/>
          <w:szCs w:val="20"/>
        </w:rPr>
      </w:pPr>
      <w:bookmarkStart w:id="9" w:name="_GoBack"/>
      <w:bookmarkEnd w:id="9"/>
    </w:p>
    <w:p w14:paraId="33DAFB5D" w14:textId="1F614761" w:rsidR="009D42EA" w:rsidRPr="00ED288E" w:rsidRDefault="008E62EC" w:rsidP="009D42EA">
      <w:pPr>
        <w:pStyle w:val="Listaszerbekezds"/>
        <w:numPr>
          <w:ilvl w:val="1"/>
          <w:numId w:val="2"/>
        </w:numPr>
        <w:tabs>
          <w:tab w:val="left" w:pos="1557"/>
        </w:tabs>
        <w:spacing w:before="133" w:line="235" w:lineRule="auto"/>
        <w:ind w:left="851" w:right="171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9D42EA" w:rsidRPr="00ED288E">
        <w:rPr>
          <w:rFonts w:ascii="Garamond" w:hAnsi="Garamond"/>
          <w:sz w:val="20"/>
          <w:szCs w:val="20"/>
        </w:rPr>
        <w:t xml:space="preserve"> </w:t>
      </w:r>
      <w:r w:rsidR="00A64658" w:rsidRPr="00ED288E">
        <w:rPr>
          <w:rFonts w:ascii="Garamond" w:hAnsi="Garamond"/>
          <w:sz w:val="20"/>
          <w:szCs w:val="20"/>
        </w:rPr>
        <w:t>gép</w:t>
      </w:r>
      <w:r w:rsidR="009D42EA" w:rsidRPr="00ED288E">
        <w:rPr>
          <w:rFonts w:ascii="Garamond" w:hAnsi="Garamond"/>
          <w:sz w:val="20"/>
          <w:szCs w:val="20"/>
        </w:rPr>
        <w:t xml:space="preserve">jármű megbontása és javítása során előállt-e olyan újabb hiba, ami a hibafelvétel során nem jelentkezett, és erről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9D42EA" w:rsidRPr="00ED288E">
        <w:rPr>
          <w:rFonts w:ascii="Garamond" w:hAnsi="Garamond"/>
          <w:sz w:val="20"/>
          <w:szCs w:val="20"/>
        </w:rPr>
        <w:t xml:space="preserve"> kapott-e tájékoztatást? Az újabb hiba megjavítására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9D42EA" w:rsidRPr="00ED288E">
        <w:rPr>
          <w:rFonts w:ascii="Garamond" w:hAnsi="Garamond"/>
          <w:sz w:val="20"/>
          <w:szCs w:val="20"/>
        </w:rPr>
        <w:t xml:space="preserve"> adott-e megrendelést?</w:t>
      </w:r>
    </w:p>
    <w:p w14:paraId="72E9E849" w14:textId="04763BD7" w:rsidR="009D42EA" w:rsidRPr="00ED288E" w:rsidRDefault="008E62EC" w:rsidP="009D42EA">
      <w:pPr>
        <w:pStyle w:val="Listaszerbekezds"/>
        <w:numPr>
          <w:ilvl w:val="1"/>
          <w:numId w:val="2"/>
        </w:numPr>
        <w:tabs>
          <w:tab w:val="left" w:pos="1557"/>
        </w:tabs>
        <w:spacing w:before="138" w:line="232" w:lineRule="auto"/>
        <w:ind w:left="851" w:right="175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9D42EA" w:rsidRPr="00ED288E">
        <w:rPr>
          <w:rFonts w:ascii="Garamond" w:hAnsi="Garamond"/>
          <w:sz w:val="20"/>
          <w:szCs w:val="20"/>
        </w:rPr>
        <w:t xml:space="preserve"> számlán feltüntetett javítási műveletek alapján megállapítható-e a felhasznált anyagok és alkatrészek szükségessége?</w:t>
      </w:r>
    </w:p>
    <w:p w14:paraId="12813FFE" w14:textId="769CC212" w:rsidR="009D42EA" w:rsidRPr="00ED288E" w:rsidRDefault="008E62EC" w:rsidP="009D42EA">
      <w:pPr>
        <w:pStyle w:val="Listaszerbekezds"/>
        <w:numPr>
          <w:ilvl w:val="1"/>
          <w:numId w:val="2"/>
        </w:numPr>
        <w:tabs>
          <w:tab w:val="left" w:pos="1557"/>
        </w:tabs>
        <w:spacing w:before="95" w:line="235" w:lineRule="auto"/>
        <w:ind w:left="851" w:right="173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9D42EA" w:rsidRPr="00ED288E">
        <w:rPr>
          <w:rFonts w:ascii="Garamond" w:hAnsi="Garamond"/>
          <w:sz w:val="20"/>
          <w:szCs w:val="20"/>
        </w:rPr>
        <w:t>z egyes javító-karbantartó szolgáltatásokra vonatkozó kötelező jótállásról szóló 249/2004. (VIII. 27.) Korm. rendelet alapján helyesen került-e megállapításra a javításra vonatkozó jótállás mértéke?</w:t>
      </w:r>
    </w:p>
    <w:p w14:paraId="0380B657" w14:textId="0F1A6EFE" w:rsidR="009D42EA" w:rsidRPr="00ED288E" w:rsidRDefault="008E62EC" w:rsidP="009D42EA">
      <w:pPr>
        <w:pStyle w:val="Listaszerbekezds"/>
        <w:numPr>
          <w:ilvl w:val="1"/>
          <w:numId w:val="2"/>
        </w:numPr>
        <w:tabs>
          <w:tab w:val="left" w:pos="1557"/>
        </w:tabs>
        <w:spacing w:before="133" w:line="235" w:lineRule="auto"/>
        <w:ind w:left="851" w:right="174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9D42EA" w:rsidRPr="00ED288E">
        <w:rPr>
          <w:rFonts w:ascii="Garamond" w:hAnsi="Garamond"/>
          <w:sz w:val="20"/>
          <w:szCs w:val="20"/>
        </w:rPr>
        <w:t xml:space="preserve"> javítás eredményeként bekövetkezett-e a javított részegységek hibaelhárítása, és ha azok beállítási és működési paraméterei mérhetők, mennyiben felelnek meg az irányadóként meghatározott értékeknek?</w:t>
      </w:r>
    </w:p>
    <w:p w14:paraId="7BDFCA85" w14:textId="782C47A5" w:rsidR="009D42EA" w:rsidRPr="00ED288E" w:rsidRDefault="008E62EC" w:rsidP="009D42EA">
      <w:pPr>
        <w:pStyle w:val="Listaszerbekezds"/>
        <w:numPr>
          <w:ilvl w:val="1"/>
          <w:numId w:val="2"/>
        </w:numPr>
        <w:tabs>
          <w:tab w:val="left" w:pos="1557"/>
        </w:tabs>
        <w:spacing w:before="135" w:line="235" w:lineRule="auto"/>
        <w:ind w:left="851" w:right="173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9D42EA" w:rsidRPr="00ED288E">
        <w:rPr>
          <w:rFonts w:ascii="Garamond" w:hAnsi="Garamond"/>
          <w:sz w:val="20"/>
          <w:szCs w:val="20"/>
        </w:rPr>
        <w:t xml:space="preserve"> rendeltetésszerű üzem szempontjából lényeges, de diagnosztikai eszközökkel nem minősíthető szerkezeti egységek ellenőrzése szemrevételezéssel, működés-, illetve futópróbával történik. Ennek során vizsgálni kell az erőátviteli szerkezetek és jelzőberendezések működőképességét, a külső és belső zajokat, valamint a járműre jellemző menettulajdonságokat.</w:t>
      </w:r>
    </w:p>
    <w:p w14:paraId="536942E2" w14:textId="77777777" w:rsidR="009D42EA" w:rsidRPr="00ED288E" w:rsidRDefault="009D42EA" w:rsidP="009D42EA">
      <w:pPr>
        <w:pStyle w:val="Szvegtrzs"/>
        <w:spacing w:before="4"/>
        <w:ind w:left="426" w:hanging="426"/>
        <w:rPr>
          <w:rFonts w:ascii="Garamond" w:hAnsi="Garamond"/>
          <w:sz w:val="20"/>
          <w:szCs w:val="20"/>
        </w:rPr>
      </w:pPr>
    </w:p>
    <w:p w14:paraId="5A258E11" w14:textId="175C45A4" w:rsidR="009D42EA" w:rsidRPr="00ED288E" w:rsidRDefault="009D42EA" w:rsidP="00E164B0">
      <w:pPr>
        <w:pStyle w:val="Listaszerbekezds"/>
        <w:numPr>
          <w:ilvl w:val="0"/>
          <w:numId w:val="2"/>
        </w:numPr>
        <w:spacing w:before="1" w:line="250" w:lineRule="exact"/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Amennyiben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a gépjármű vizsgálatakor jelen kíván lenni, úgy ezt a </w:t>
      </w:r>
      <w:r w:rsidR="00176548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számára lehetővé teszi.</w:t>
      </w:r>
    </w:p>
    <w:p w14:paraId="6DC81B2F" w14:textId="77777777" w:rsidR="009D42EA" w:rsidRPr="00ED288E" w:rsidRDefault="009D42EA" w:rsidP="009D42EA">
      <w:pPr>
        <w:pStyle w:val="Szvegtrzs"/>
        <w:spacing w:before="4"/>
        <w:ind w:left="426" w:hanging="426"/>
        <w:rPr>
          <w:rFonts w:ascii="Garamond" w:hAnsi="Garamond"/>
          <w:sz w:val="20"/>
          <w:szCs w:val="20"/>
        </w:rPr>
      </w:pPr>
    </w:p>
    <w:p w14:paraId="5BE68C88" w14:textId="77777777" w:rsidR="00A64658" w:rsidRPr="00ED288E" w:rsidRDefault="009D42EA" w:rsidP="009D42EA">
      <w:pPr>
        <w:pStyle w:val="Listaszerbekezds"/>
        <w:numPr>
          <w:ilvl w:val="0"/>
          <w:numId w:val="2"/>
        </w:numPr>
        <w:spacing w:line="235" w:lineRule="auto"/>
        <w:ind w:left="426" w:right="173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A vizsgálat eredményéről a </w:t>
      </w:r>
      <w:r w:rsidR="00176548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jegyzőkönyvet vesz fel, </w:t>
      </w:r>
      <w:r w:rsidR="008E62EC" w:rsidRPr="00ED288E">
        <w:rPr>
          <w:rFonts w:ascii="Garamond" w:hAnsi="Garamond"/>
          <w:sz w:val="20"/>
          <w:szCs w:val="20"/>
        </w:rPr>
        <w:t>melyben</w:t>
      </w:r>
      <w:r w:rsidRPr="00ED288E">
        <w:rPr>
          <w:rFonts w:ascii="Garamond" w:hAnsi="Garamond"/>
          <w:sz w:val="20"/>
          <w:szCs w:val="20"/>
        </w:rPr>
        <w:t xml:space="preserve"> közli az észrevételeit</w:t>
      </w:r>
      <w:r w:rsidR="008E62EC" w:rsidRPr="00ED288E">
        <w:rPr>
          <w:rFonts w:ascii="Garamond" w:hAnsi="Garamond"/>
          <w:sz w:val="20"/>
          <w:szCs w:val="20"/>
        </w:rPr>
        <w:t xml:space="preserve"> és megállapításait</w:t>
      </w:r>
      <w:r w:rsidR="00A64658" w:rsidRPr="00ED288E">
        <w:rPr>
          <w:rFonts w:ascii="Garamond" w:hAnsi="Garamond"/>
          <w:sz w:val="20"/>
          <w:szCs w:val="20"/>
        </w:rPr>
        <w:t xml:space="preserve"> és azt, hogy a jótállási igénynek eleget tesz-e és ha nem akkor miért nem</w:t>
      </w:r>
      <w:r w:rsidRPr="00ED288E">
        <w:rPr>
          <w:rFonts w:ascii="Garamond" w:hAnsi="Garamond"/>
          <w:sz w:val="20"/>
          <w:szCs w:val="20"/>
        </w:rPr>
        <w:t xml:space="preserve">. </w:t>
      </w:r>
      <w:r w:rsidR="008E62EC" w:rsidRPr="00ED288E">
        <w:rPr>
          <w:rFonts w:ascii="Garamond" w:hAnsi="Garamond"/>
          <w:sz w:val="20"/>
          <w:szCs w:val="20"/>
        </w:rPr>
        <w:t xml:space="preserve">Amennyiben a vizsgálat alkalmával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="008E62EC" w:rsidRPr="00ED288E">
        <w:rPr>
          <w:rFonts w:ascii="Garamond" w:hAnsi="Garamond"/>
          <w:sz w:val="20"/>
          <w:szCs w:val="20"/>
        </w:rPr>
        <w:t xml:space="preserve"> is jelen van, kérdéseit, észrevételeit és megállapításait is tartalmazza a jegyzőkönyv.</w:t>
      </w:r>
    </w:p>
    <w:p w14:paraId="38DCDFF2" w14:textId="77777777" w:rsidR="00A64658" w:rsidRPr="00ED288E" w:rsidRDefault="00A64658" w:rsidP="00A64658">
      <w:pPr>
        <w:pStyle w:val="Listaszerbekezds"/>
        <w:spacing w:line="235" w:lineRule="auto"/>
        <w:ind w:left="426" w:right="173" w:firstLine="0"/>
        <w:rPr>
          <w:rFonts w:ascii="Garamond" w:hAnsi="Garamond"/>
          <w:sz w:val="20"/>
          <w:szCs w:val="20"/>
        </w:rPr>
      </w:pPr>
    </w:p>
    <w:p w14:paraId="30C7C154" w14:textId="1B7AA616" w:rsidR="009D42EA" w:rsidRPr="00ED288E" w:rsidRDefault="009D42EA" w:rsidP="00A64658">
      <w:pPr>
        <w:pStyle w:val="Listaszerbekezds"/>
        <w:spacing w:line="235" w:lineRule="auto"/>
        <w:ind w:left="426" w:right="173" w:firstLine="0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Véleménykülönbség esetén, </w:t>
      </w:r>
      <w:r w:rsidR="001C08B6" w:rsidRPr="00ED288E">
        <w:rPr>
          <w:rFonts w:ascii="Garamond" w:hAnsi="Garamond"/>
          <w:sz w:val="20"/>
          <w:szCs w:val="20"/>
        </w:rPr>
        <w:t>illetőleg,</w:t>
      </w:r>
      <w:r w:rsidRPr="00ED288E">
        <w:rPr>
          <w:rFonts w:ascii="Garamond" w:hAnsi="Garamond"/>
          <w:sz w:val="20"/>
          <w:szCs w:val="20"/>
        </w:rPr>
        <w:t xml:space="preserve"> ha a szolgáltatás minőségével, különösen a javítás módjával kapcsolatban lényeges műszaki kérdésben vita merül fel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és a </w:t>
      </w:r>
      <w:r w:rsidR="005620CE" w:rsidRPr="00ED288E">
        <w:rPr>
          <w:rFonts w:ascii="Garamond" w:hAnsi="Garamond"/>
          <w:sz w:val="20"/>
          <w:szCs w:val="20"/>
        </w:rPr>
        <w:t>társaság</w:t>
      </w:r>
      <w:r w:rsidRPr="00ED288E">
        <w:rPr>
          <w:rFonts w:ascii="Garamond" w:hAnsi="Garamond"/>
          <w:sz w:val="20"/>
          <w:szCs w:val="20"/>
        </w:rPr>
        <w:t xml:space="preserve"> között</w:t>
      </w:r>
      <w:r w:rsidR="00C73166" w:rsidRPr="00ED288E">
        <w:rPr>
          <w:rFonts w:ascii="Garamond" w:hAnsi="Garamond"/>
          <w:sz w:val="20"/>
          <w:szCs w:val="20"/>
        </w:rPr>
        <w:t xml:space="preserve"> vagy az ügyfél nem fogadja el a társaságnak a jótállási igényre adott válaszát</w:t>
      </w:r>
      <w:r w:rsidRPr="00ED288E">
        <w:rPr>
          <w:rFonts w:ascii="Garamond" w:hAnsi="Garamond"/>
          <w:sz w:val="20"/>
          <w:szCs w:val="20"/>
        </w:rPr>
        <w:t xml:space="preserve"> </w:t>
      </w:r>
      <w:r w:rsidR="009A3DCC" w:rsidRPr="00ED288E">
        <w:rPr>
          <w:rFonts w:ascii="Garamond" w:hAnsi="Garamond"/>
          <w:sz w:val="20"/>
          <w:szCs w:val="20"/>
        </w:rPr>
        <w:t>az ügyfél</w:t>
      </w:r>
      <w:r w:rsidRPr="00ED288E">
        <w:rPr>
          <w:rFonts w:ascii="Garamond" w:hAnsi="Garamond"/>
          <w:sz w:val="20"/>
          <w:szCs w:val="20"/>
        </w:rPr>
        <w:t xml:space="preserve"> az alábbi szervekhez fordulhat:</w:t>
      </w:r>
    </w:p>
    <w:p w14:paraId="69F5BF74" w14:textId="77777777" w:rsidR="009D42EA" w:rsidRPr="00ED288E" w:rsidRDefault="009D42EA" w:rsidP="009D42EA">
      <w:pPr>
        <w:pStyle w:val="Szvegtrzs"/>
        <w:spacing w:before="1"/>
        <w:ind w:left="426" w:hanging="426"/>
        <w:rPr>
          <w:rFonts w:ascii="Garamond" w:hAnsi="Garamond"/>
          <w:sz w:val="20"/>
          <w:szCs w:val="20"/>
        </w:rPr>
      </w:pPr>
    </w:p>
    <w:tbl>
      <w:tblPr>
        <w:tblStyle w:val="Rcsostblza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5782"/>
      </w:tblGrid>
      <w:tr w:rsidR="00176548" w:rsidRPr="00ED288E" w14:paraId="48DD7385" w14:textId="77777777" w:rsidTr="00176548">
        <w:tc>
          <w:tcPr>
            <w:tcW w:w="3226" w:type="dxa"/>
          </w:tcPr>
          <w:p w14:paraId="3F8823B0" w14:textId="19A03C11" w:rsidR="00176548" w:rsidRPr="00ED288E" w:rsidRDefault="00176548" w:rsidP="009D42EA">
            <w:pPr>
              <w:pStyle w:val="Szvegtrzs"/>
              <w:spacing w:before="1"/>
              <w:rPr>
                <w:rFonts w:ascii="Garamond" w:hAnsi="Garamond"/>
                <w:sz w:val="20"/>
                <w:szCs w:val="20"/>
              </w:rPr>
            </w:pPr>
            <w:r w:rsidRPr="00ED288E">
              <w:rPr>
                <w:rFonts w:ascii="Garamond" w:hAnsi="Garamond"/>
                <w:sz w:val="20"/>
                <w:szCs w:val="20"/>
              </w:rPr>
              <w:t>Vitás műszaki ügyek intézése:</w:t>
            </w:r>
          </w:p>
        </w:tc>
        <w:tc>
          <w:tcPr>
            <w:tcW w:w="5934" w:type="dxa"/>
          </w:tcPr>
          <w:p w14:paraId="64CDDE7E" w14:textId="3CF129D8" w:rsidR="00176548" w:rsidRPr="00ED288E" w:rsidRDefault="00176548" w:rsidP="009D42EA">
            <w:pPr>
              <w:pStyle w:val="Szvegtrzs"/>
              <w:spacing w:before="1"/>
              <w:rPr>
                <w:rFonts w:ascii="Garamond" w:hAnsi="Garamond"/>
                <w:sz w:val="20"/>
                <w:szCs w:val="20"/>
              </w:rPr>
            </w:pPr>
            <w:r w:rsidRPr="00ED288E">
              <w:rPr>
                <w:rFonts w:ascii="Garamond" w:hAnsi="Garamond"/>
                <w:sz w:val="20"/>
                <w:szCs w:val="20"/>
              </w:rPr>
              <w:t>Nemzeti Közlekedési Hatóság</w:t>
            </w:r>
          </w:p>
        </w:tc>
      </w:tr>
      <w:tr w:rsidR="00176548" w:rsidRPr="00ED288E" w14:paraId="0756E08E" w14:textId="77777777" w:rsidTr="00176548">
        <w:tc>
          <w:tcPr>
            <w:tcW w:w="3226" w:type="dxa"/>
          </w:tcPr>
          <w:p w14:paraId="3FA370DF" w14:textId="135202F4" w:rsidR="00176548" w:rsidRPr="00ED288E" w:rsidRDefault="00176548" w:rsidP="009D42EA">
            <w:pPr>
              <w:pStyle w:val="Szvegtrzs"/>
              <w:spacing w:before="1"/>
              <w:rPr>
                <w:rFonts w:ascii="Garamond" w:hAnsi="Garamond"/>
                <w:sz w:val="20"/>
                <w:szCs w:val="20"/>
              </w:rPr>
            </w:pPr>
            <w:r w:rsidRPr="00ED288E">
              <w:rPr>
                <w:rFonts w:ascii="Garamond" w:hAnsi="Garamond"/>
                <w:sz w:val="20"/>
                <w:szCs w:val="20"/>
              </w:rPr>
              <w:t>Minőségi műszaki viták intézése:</w:t>
            </w:r>
          </w:p>
        </w:tc>
        <w:tc>
          <w:tcPr>
            <w:tcW w:w="5934" w:type="dxa"/>
          </w:tcPr>
          <w:p w14:paraId="58F8379B" w14:textId="77777777" w:rsidR="00176548" w:rsidRPr="00ED288E" w:rsidRDefault="00176548" w:rsidP="00176548">
            <w:pPr>
              <w:pStyle w:val="Szvegtrzs"/>
              <w:tabs>
                <w:tab w:val="left" w:pos="3544"/>
                <w:tab w:val="left" w:pos="7432"/>
                <w:tab w:val="left" w:pos="9018"/>
              </w:tabs>
              <w:spacing w:line="247" w:lineRule="exact"/>
              <w:rPr>
                <w:rFonts w:ascii="Garamond" w:hAnsi="Garamond"/>
                <w:sz w:val="20"/>
                <w:szCs w:val="20"/>
              </w:rPr>
            </w:pPr>
            <w:r w:rsidRPr="00ED288E">
              <w:rPr>
                <w:rFonts w:ascii="Garamond" w:hAnsi="Garamond"/>
                <w:sz w:val="20"/>
                <w:szCs w:val="20"/>
              </w:rPr>
              <w:t>ÉMI-TÜV SÜD Minőségügyi és Biztonságtechnikai Kft.</w:t>
            </w:r>
          </w:p>
          <w:p w14:paraId="7C2DE27D" w14:textId="32F0BFBB" w:rsidR="00176548" w:rsidRPr="00ED288E" w:rsidRDefault="00176548" w:rsidP="00176548">
            <w:pPr>
              <w:pStyle w:val="Szvegtrzs"/>
              <w:tabs>
                <w:tab w:val="left" w:pos="3544"/>
                <w:tab w:val="left" w:pos="7432"/>
                <w:tab w:val="left" w:pos="9018"/>
              </w:tabs>
              <w:spacing w:line="247" w:lineRule="exact"/>
              <w:rPr>
                <w:rFonts w:ascii="Garamond" w:hAnsi="Garamond"/>
                <w:sz w:val="20"/>
                <w:szCs w:val="20"/>
              </w:rPr>
            </w:pPr>
            <w:r w:rsidRPr="00ED288E">
              <w:rPr>
                <w:rFonts w:ascii="Garamond" w:hAnsi="Garamond"/>
                <w:sz w:val="20"/>
                <w:szCs w:val="20"/>
              </w:rPr>
              <w:t xml:space="preserve"> – KERMI Osztály</w:t>
            </w:r>
          </w:p>
        </w:tc>
      </w:tr>
      <w:tr w:rsidR="00176548" w:rsidRPr="00ED288E" w14:paraId="156731DE" w14:textId="77777777" w:rsidTr="00176548">
        <w:tc>
          <w:tcPr>
            <w:tcW w:w="3226" w:type="dxa"/>
          </w:tcPr>
          <w:p w14:paraId="116214EB" w14:textId="577C800C" w:rsidR="00176548" w:rsidRPr="00ED288E" w:rsidRDefault="00176548" w:rsidP="009D42EA">
            <w:pPr>
              <w:pStyle w:val="Szvegtrzs"/>
              <w:spacing w:before="1"/>
              <w:rPr>
                <w:rFonts w:ascii="Garamond" w:hAnsi="Garamond"/>
                <w:sz w:val="20"/>
                <w:szCs w:val="20"/>
              </w:rPr>
            </w:pPr>
            <w:r w:rsidRPr="00ED288E">
              <w:rPr>
                <w:rFonts w:ascii="Garamond" w:hAnsi="Garamond"/>
                <w:sz w:val="20"/>
                <w:szCs w:val="20"/>
              </w:rPr>
              <w:t>Fogyasztó</w:t>
            </w:r>
            <w:r w:rsidR="008178A5" w:rsidRPr="00ED288E">
              <w:rPr>
                <w:rFonts w:ascii="Garamond" w:hAnsi="Garamond"/>
                <w:sz w:val="20"/>
                <w:szCs w:val="20"/>
              </w:rPr>
              <w:t>i</w:t>
            </w:r>
            <w:r w:rsidRPr="00ED288E">
              <w:rPr>
                <w:rFonts w:ascii="Garamond" w:hAnsi="Garamond"/>
                <w:sz w:val="20"/>
                <w:szCs w:val="20"/>
              </w:rPr>
              <w:t xml:space="preserve"> panasz</w:t>
            </w:r>
            <w:r w:rsidR="00C73166" w:rsidRPr="00ED288E">
              <w:rPr>
                <w:rFonts w:ascii="Garamond" w:hAnsi="Garamond"/>
                <w:sz w:val="20"/>
                <w:szCs w:val="20"/>
              </w:rPr>
              <w:t>/jótállási igény</w:t>
            </w:r>
            <w:r w:rsidRPr="00ED288E">
              <w:rPr>
                <w:rFonts w:ascii="Garamond" w:hAnsi="Garamond"/>
                <w:sz w:val="20"/>
                <w:szCs w:val="20"/>
              </w:rPr>
              <w:t xml:space="preserve"> esetén:</w:t>
            </w:r>
          </w:p>
        </w:tc>
        <w:tc>
          <w:tcPr>
            <w:tcW w:w="5934" w:type="dxa"/>
          </w:tcPr>
          <w:p w14:paraId="7AC93E47" w14:textId="358FDAAC" w:rsidR="00176548" w:rsidRPr="00ED288E" w:rsidRDefault="00A64658" w:rsidP="00176548">
            <w:pPr>
              <w:pStyle w:val="Szvegtrzs"/>
              <w:tabs>
                <w:tab w:val="left" w:pos="3544"/>
                <w:tab w:val="left" w:pos="7432"/>
                <w:tab w:val="left" w:pos="9018"/>
              </w:tabs>
              <w:spacing w:line="247" w:lineRule="exact"/>
              <w:rPr>
                <w:rFonts w:ascii="Garamond" w:hAnsi="Garamond"/>
                <w:sz w:val="20"/>
                <w:szCs w:val="20"/>
              </w:rPr>
            </w:pPr>
            <w:r w:rsidRPr="00ED288E">
              <w:rPr>
                <w:rFonts w:ascii="Garamond" w:hAnsi="Garamond"/>
                <w:sz w:val="20"/>
                <w:szCs w:val="20"/>
              </w:rPr>
              <w:t>Budapesti Békéltető Testület</w:t>
            </w:r>
            <w:r w:rsidR="00C73166" w:rsidRPr="00ED288E">
              <w:rPr>
                <w:rFonts w:ascii="Garamond" w:hAnsi="Garamond"/>
                <w:sz w:val="20"/>
                <w:szCs w:val="20"/>
              </w:rPr>
              <w:t xml:space="preserve"> (1016 Budapest, Krisztina krt. 99.) </w:t>
            </w:r>
            <w:r w:rsidRPr="00ED288E">
              <w:rPr>
                <w:rFonts w:ascii="Garamond" w:hAnsi="Garamond"/>
                <w:sz w:val="20"/>
                <w:szCs w:val="20"/>
              </w:rPr>
              <w:t>/</w:t>
            </w:r>
            <w:r w:rsidR="00C73166" w:rsidRPr="00ED288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ED288E">
              <w:rPr>
                <w:rFonts w:ascii="Garamond" w:hAnsi="Garamond"/>
                <w:sz w:val="20"/>
                <w:szCs w:val="20"/>
              </w:rPr>
              <w:t>Pest Megyei Békéltető Testület</w:t>
            </w:r>
            <w:r w:rsidR="00C73166" w:rsidRPr="00ED288E">
              <w:rPr>
                <w:rFonts w:ascii="Garamond" w:hAnsi="Garamond"/>
                <w:sz w:val="20"/>
                <w:szCs w:val="20"/>
              </w:rPr>
              <w:t xml:space="preserve"> (1119 Budapest, Etele út 59-61.), továbbá illetékességgel és hatáskörrel rendelkező bírósághoz.</w:t>
            </w:r>
          </w:p>
        </w:tc>
      </w:tr>
    </w:tbl>
    <w:p w14:paraId="6ABB8747" w14:textId="001796CD" w:rsidR="009D42EA" w:rsidRPr="00ED288E" w:rsidRDefault="009D42EA" w:rsidP="00176548">
      <w:pPr>
        <w:pStyle w:val="Szvegtrzs"/>
        <w:tabs>
          <w:tab w:val="left" w:pos="3544"/>
          <w:tab w:val="left" w:pos="7432"/>
          <w:tab w:val="left" w:pos="9018"/>
        </w:tabs>
        <w:spacing w:line="247" w:lineRule="exact"/>
        <w:ind w:left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 xml:space="preserve"> </w:t>
      </w:r>
    </w:p>
    <w:p w14:paraId="3741A5DB" w14:textId="77777777" w:rsidR="009D42EA" w:rsidRPr="00ED288E" w:rsidRDefault="009D42EA" w:rsidP="009D42EA">
      <w:pPr>
        <w:pStyle w:val="Listaszerbekezds"/>
        <w:numPr>
          <w:ilvl w:val="0"/>
          <w:numId w:val="2"/>
        </w:numPr>
        <w:ind w:left="42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Lényeges műszaki kérdéseknek a következők tekinthetők:</w:t>
      </w:r>
    </w:p>
    <w:p w14:paraId="6C848E15" w14:textId="77777777" w:rsidR="009D42EA" w:rsidRPr="00ED288E" w:rsidRDefault="009D42EA" w:rsidP="009D42EA">
      <w:pPr>
        <w:pStyle w:val="Szvegtrzs"/>
        <w:ind w:left="426" w:hanging="426"/>
        <w:rPr>
          <w:rFonts w:ascii="Garamond" w:hAnsi="Garamond"/>
          <w:sz w:val="20"/>
          <w:szCs w:val="20"/>
        </w:rPr>
      </w:pPr>
    </w:p>
    <w:p w14:paraId="344BBF6E" w14:textId="18D71AE8" w:rsidR="009D42EA" w:rsidRPr="00ED288E" w:rsidRDefault="00176548" w:rsidP="009D42EA">
      <w:pPr>
        <w:pStyle w:val="Listaszerbekezds"/>
        <w:numPr>
          <w:ilvl w:val="1"/>
          <w:numId w:val="2"/>
        </w:numPr>
        <w:tabs>
          <w:tab w:val="left" w:pos="1545"/>
        </w:tabs>
        <w:spacing w:line="235" w:lineRule="auto"/>
        <w:ind w:left="851" w:right="175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j</w:t>
      </w:r>
      <w:r w:rsidR="009D42EA" w:rsidRPr="00ED288E">
        <w:rPr>
          <w:rFonts w:ascii="Garamond" w:hAnsi="Garamond"/>
          <w:sz w:val="20"/>
          <w:szCs w:val="20"/>
        </w:rPr>
        <w:t xml:space="preserve">avítás vagy beszabályozás után a </w:t>
      </w:r>
      <w:r w:rsidRPr="00ED288E">
        <w:rPr>
          <w:rFonts w:ascii="Garamond" w:hAnsi="Garamond"/>
          <w:sz w:val="20"/>
          <w:szCs w:val="20"/>
        </w:rPr>
        <w:t>gép</w:t>
      </w:r>
      <w:r w:rsidR="009D42EA" w:rsidRPr="00ED288E">
        <w:rPr>
          <w:rFonts w:ascii="Garamond" w:hAnsi="Garamond"/>
          <w:sz w:val="20"/>
          <w:szCs w:val="20"/>
        </w:rPr>
        <w:t>jármű fő-, illetve részegységeinek működésében nem következett be az elvárható mértékű javulás, illetve a javítással összefüggésben újabb hiba állt elő</w:t>
      </w:r>
      <w:r w:rsidR="00A64658" w:rsidRPr="00ED288E">
        <w:rPr>
          <w:rFonts w:ascii="Garamond" w:hAnsi="Garamond"/>
          <w:sz w:val="20"/>
          <w:szCs w:val="20"/>
        </w:rPr>
        <w:t>;</w:t>
      </w:r>
    </w:p>
    <w:p w14:paraId="491902BC" w14:textId="05B18732" w:rsidR="009D42EA" w:rsidRPr="00ED288E" w:rsidRDefault="00176548" w:rsidP="009D42EA">
      <w:pPr>
        <w:pStyle w:val="Listaszerbekezds"/>
        <w:numPr>
          <w:ilvl w:val="1"/>
          <w:numId w:val="2"/>
        </w:numPr>
        <w:tabs>
          <w:tab w:val="left" w:pos="1545"/>
        </w:tabs>
        <w:spacing w:line="235" w:lineRule="auto"/>
        <w:ind w:left="851" w:right="172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9D42EA" w:rsidRPr="00ED288E">
        <w:rPr>
          <w:rFonts w:ascii="Garamond" w:hAnsi="Garamond"/>
          <w:sz w:val="20"/>
          <w:szCs w:val="20"/>
        </w:rPr>
        <w:t xml:space="preserve"> sérült vagy elhasználódott kocsiszekrényben végzett javítások után a </w:t>
      </w:r>
      <w:r w:rsidRPr="00ED288E">
        <w:rPr>
          <w:rFonts w:ascii="Garamond" w:hAnsi="Garamond"/>
          <w:sz w:val="20"/>
          <w:szCs w:val="20"/>
        </w:rPr>
        <w:t>gép</w:t>
      </w:r>
      <w:r w:rsidR="009D42EA" w:rsidRPr="00ED288E">
        <w:rPr>
          <w:rFonts w:ascii="Garamond" w:hAnsi="Garamond"/>
          <w:sz w:val="20"/>
          <w:szCs w:val="20"/>
        </w:rPr>
        <w:t>jármű főbb gépészeti egységeinek (azaz a következő egységeknek: motor, futóművek, kormány, hordozószerkezetek, önhordó karosszéria vagy alváz) felfüggesztési pontjai a gyári előírásokban megadott tűréshatárokon kívül esnek, továbbá az ajtók, ablakok zárása nem megfelelő, az utas- vagy csomagtér beázik</w:t>
      </w:r>
      <w:r w:rsidR="00A64658" w:rsidRPr="00ED288E">
        <w:rPr>
          <w:rFonts w:ascii="Garamond" w:hAnsi="Garamond"/>
          <w:sz w:val="20"/>
          <w:szCs w:val="20"/>
        </w:rPr>
        <w:t>;</w:t>
      </w:r>
    </w:p>
    <w:p w14:paraId="69500C81" w14:textId="197619DD" w:rsidR="009D42EA" w:rsidRPr="00ED288E" w:rsidRDefault="00A64658" w:rsidP="009D42EA">
      <w:pPr>
        <w:pStyle w:val="Listaszerbekezds"/>
        <w:numPr>
          <w:ilvl w:val="1"/>
          <w:numId w:val="2"/>
        </w:numPr>
        <w:tabs>
          <w:tab w:val="left" w:pos="1545"/>
        </w:tabs>
        <w:spacing w:line="232" w:lineRule="auto"/>
        <w:ind w:left="851" w:right="176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</w:t>
      </w:r>
      <w:r w:rsidR="009D42EA" w:rsidRPr="00ED288E">
        <w:rPr>
          <w:rFonts w:ascii="Garamond" w:hAnsi="Garamond"/>
          <w:sz w:val="20"/>
          <w:szCs w:val="20"/>
        </w:rPr>
        <w:t xml:space="preserve"> </w:t>
      </w:r>
      <w:r w:rsidRPr="00ED288E">
        <w:rPr>
          <w:rFonts w:ascii="Garamond" w:hAnsi="Garamond"/>
          <w:sz w:val="20"/>
          <w:szCs w:val="20"/>
        </w:rPr>
        <w:t>gép</w:t>
      </w:r>
      <w:r w:rsidR="009D42EA" w:rsidRPr="00ED288E">
        <w:rPr>
          <w:rFonts w:ascii="Garamond" w:hAnsi="Garamond"/>
          <w:sz w:val="20"/>
          <w:szCs w:val="20"/>
        </w:rPr>
        <w:t>jármű részleges vagy teljes újrafényezése után a jótállási időn belül a fényezett részekről a festék elválik, a szín az eredeti, illetve a nem fényezett részek színétől lényegesen eltér.</w:t>
      </w:r>
    </w:p>
    <w:p w14:paraId="3EFCA813" w14:textId="77777777" w:rsidR="009D42EA" w:rsidRPr="00ED288E" w:rsidRDefault="009D42EA" w:rsidP="009D42EA">
      <w:pPr>
        <w:pStyle w:val="Szvegtrzs"/>
        <w:spacing w:before="9"/>
        <w:ind w:left="426" w:hanging="426"/>
        <w:rPr>
          <w:rFonts w:ascii="Garamond" w:hAnsi="Garamond"/>
          <w:sz w:val="20"/>
          <w:szCs w:val="20"/>
        </w:rPr>
      </w:pPr>
    </w:p>
    <w:p w14:paraId="7DC8BA5D" w14:textId="1940B2ED" w:rsidR="009D42EA" w:rsidRDefault="009D42EA" w:rsidP="009D42EA">
      <w:pPr>
        <w:pStyle w:val="Listaszerbekezds"/>
        <w:numPr>
          <w:ilvl w:val="0"/>
          <w:numId w:val="2"/>
        </w:numPr>
        <w:spacing w:line="235" w:lineRule="auto"/>
        <w:ind w:left="426" w:right="171" w:hanging="426"/>
        <w:rPr>
          <w:rFonts w:ascii="Garamond" w:hAnsi="Garamond"/>
          <w:sz w:val="20"/>
          <w:szCs w:val="20"/>
        </w:rPr>
      </w:pPr>
      <w:r w:rsidRPr="00ED288E">
        <w:rPr>
          <w:rFonts w:ascii="Garamond" w:hAnsi="Garamond"/>
          <w:sz w:val="20"/>
          <w:szCs w:val="20"/>
        </w:rPr>
        <w:t>A minőségi kifogás elbírálására a Nemzeti Közlekedési Hatóság csak akkor vehető igénybe, ha a javítást végző műhely vagy területi műszaki vizsgálóállomás feltételei, körülményei a felek között felmerülő vita eldöntéséhez nem megfelelőek, mert objektív szakvélemény kialakításához laboratóriumi feltételek szükségesek (anyaghibából eredő kifogások). A fentiek szerinti két minőségvizsgáló szerv igénybevétele csak a területileg illetékes Közlekedési Hatóság javaslata alapján történhet.</w:t>
      </w:r>
    </w:p>
    <w:p w14:paraId="621CE5EB" w14:textId="09AD4E94" w:rsidR="00E25068" w:rsidRDefault="00E25068" w:rsidP="00E25068">
      <w:pPr>
        <w:pStyle w:val="Listaszerbekezds"/>
        <w:spacing w:line="235" w:lineRule="auto"/>
        <w:ind w:left="426" w:right="171" w:firstLine="0"/>
        <w:rPr>
          <w:rFonts w:ascii="Garamond" w:hAnsi="Garamond"/>
          <w:sz w:val="20"/>
          <w:szCs w:val="20"/>
        </w:rPr>
      </w:pPr>
    </w:p>
    <w:p w14:paraId="58AC2DF3" w14:textId="606BA73B" w:rsidR="00E25068" w:rsidRDefault="00E25068" w:rsidP="00E25068">
      <w:pPr>
        <w:pStyle w:val="Listaszerbekezds"/>
        <w:spacing w:line="235" w:lineRule="auto"/>
        <w:ind w:left="426" w:right="171" w:firstLine="0"/>
        <w:rPr>
          <w:rFonts w:ascii="Garamond" w:hAnsi="Garamond"/>
          <w:sz w:val="20"/>
          <w:szCs w:val="20"/>
        </w:rPr>
      </w:pPr>
    </w:p>
    <w:p w14:paraId="1CFB681D" w14:textId="25F83915" w:rsidR="00E25068" w:rsidRPr="005A5095" w:rsidRDefault="00E25068" w:rsidP="005A5095">
      <w:pPr>
        <w:pStyle w:val="Listaszerbekezds"/>
        <w:spacing w:line="235" w:lineRule="auto"/>
        <w:ind w:left="426" w:right="171" w:firstLine="0"/>
        <w:jc w:val="center"/>
        <w:rPr>
          <w:rFonts w:ascii="Garamond" w:hAnsi="Garamond"/>
          <w:b/>
          <w:bCs/>
          <w:sz w:val="20"/>
          <w:szCs w:val="20"/>
        </w:rPr>
      </w:pPr>
      <w:r w:rsidRPr="005A5095">
        <w:rPr>
          <w:rFonts w:ascii="Garamond" w:hAnsi="Garamond"/>
          <w:b/>
          <w:bCs/>
          <w:sz w:val="20"/>
          <w:szCs w:val="20"/>
        </w:rPr>
        <w:t>***</w:t>
      </w:r>
    </w:p>
    <w:sectPr w:rsidR="00E25068" w:rsidRPr="005A5095" w:rsidSect="0004368B">
      <w:pgSz w:w="11910" w:h="16840"/>
      <w:pgMar w:top="907" w:right="1242" w:bottom="907" w:left="1298" w:header="748" w:footer="7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C96CB" w14:textId="77777777" w:rsidR="0053336B" w:rsidRDefault="0053336B">
      <w:r>
        <w:separator/>
      </w:r>
    </w:p>
  </w:endnote>
  <w:endnote w:type="continuationSeparator" w:id="0">
    <w:p w14:paraId="5B8CD66F" w14:textId="77777777" w:rsidR="0053336B" w:rsidRDefault="005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467A3" w14:textId="40EB7C16" w:rsidR="00D95126" w:rsidRPr="00870CB2" w:rsidRDefault="00B536B4">
    <w:pPr>
      <w:pStyle w:val="Szvegtrzs"/>
      <w:spacing w:line="14" w:lineRule="auto"/>
      <w:rPr>
        <w:rFonts w:ascii="Garamond" w:hAnsi="Garamond"/>
        <w:sz w:val="20"/>
      </w:rPr>
    </w:pPr>
    <w:r w:rsidRPr="00870CB2">
      <w:rPr>
        <w:rFonts w:ascii="Garamond" w:hAnsi="Garamond"/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2C7F7396" wp14:editId="1A5D912B">
              <wp:simplePos x="0" y="0"/>
              <wp:positionH relativeFrom="page">
                <wp:posOffset>883230</wp:posOffset>
              </wp:positionH>
              <wp:positionV relativeFrom="page">
                <wp:posOffset>10091475</wp:posOffset>
              </wp:positionV>
              <wp:extent cx="691128" cy="181610"/>
              <wp:effectExtent l="0" t="0" r="1397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28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23DD7" w14:textId="7AFB23FB" w:rsidR="00D95126" w:rsidRPr="00870CB2" w:rsidRDefault="00D95126" w:rsidP="00D95126">
                          <w:pPr>
                            <w:spacing w:before="10"/>
                            <w:rPr>
                              <w:rFonts w:ascii="Garamond" w:hAnsi="Garamond"/>
                              <w:sz w:val="20"/>
                            </w:rPr>
                          </w:pPr>
                          <w:r w:rsidRPr="00870CB2">
                            <w:rPr>
                              <w:rFonts w:ascii="Garamond" w:hAnsi="Garamond"/>
                              <w:sz w:val="20"/>
                            </w:rPr>
                            <w:t xml:space="preserve">Kiadás: </w:t>
                          </w:r>
                          <w:r w:rsidR="00B536B4" w:rsidRPr="00870CB2">
                            <w:rPr>
                              <w:rFonts w:ascii="Garamond" w:hAnsi="Garamond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C7F73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55pt;margin-top:794.6pt;width:54.4pt;height:14.3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" filled="f" stroked="f">
              <v:textbox inset="0,0,0,0">
                <w:txbxContent>
                  <w:p w14:paraId="56B23DD7" w14:textId="7AFB23FB" w:rsidR="00D95126" w:rsidRPr="00870CB2" w:rsidRDefault="00D95126" w:rsidP="00D95126">
                    <w:pPr>
                      <w:spacing w:before="10"/>
                      <w:rPr>
                        <w:rFonts w:ascii="Garamond" w:hAnsi="Garamond"/>
                        <w:sz w:val="20"/>
                      </w:rPr>
                    </w:pPr>
                    <w:r w:rsidRPr="00870CB2">
                      <w:rPr>
                        <w:rFonts w:ascii="Garamond" w:hAnsi="Garamond"/>
                        <w:sz w:val="20"/>
                      </w:rPr>
                      <w:t xml:space="preserve">Kiadás: </w:t>
                    </w:r>
                    <w:r w:rsidR="00B536B4" w:rsidRPr="00870CB2">
                      <w:rPr>
                        <w:rFonts w:ascii="Garamond" w:hAnsi="Garamond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70CB2">
      <w:rPr>
        <w:rFonts w:ascii="Garamond" w:hAnsi="Garamond"/>
        <w:noProof/>
        <w:lang w:bidi="ar-SA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084B957B" wp14:editId="5A865B6A">
              <wp:simplePos x="0" y="0"/>
              <wp:positionH relativeFrom="page">
                <wp:posOffset>5716988</wp:posOffset>
              </wp:positionH>
              <wp:positionV relativeFrom="page">
                <wp:posOffset>10091476</wp:posOffset>
              </wp:positionV>
              <wp:extent cx="917464" cy="157756"/>
              <wp:effectExtent l="0" t="0" r="1651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464" cy="1577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6E6F9" w14:textId="34B77466" w:rsidR="00D95126" w:rsidRDefault="00D9512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 w:rsidRPr="00870CB2">
                            <w:rPr>
                              <w:rFonts w:ascii="Garamond" w:hAnsi="Garamond"/>
                              <w:sz w:val="20"/>
                            </w:rPr>
                            <w:t xml:space="preserve">Oldalszám: </w:t>
                          </w:r>
                          <w:r w:rsidRPr="00870CB2">
                            <w:rPr>
                              <w:rFonts w:ascii="Garamond" w:hAnsi="Garamond"/>
                            </w:rPr>
                            <w:fldChar w:fldCharType="begin"/>
                          </w:r>
                          <w:r w:rsidRPr="00870CB2">
                            <w:rPr>
                              <w:rFonts w:ascii="Garamond" w:hAnsi="Garamond"/>
                              <w:sz w:val="20"/>
                            </w:rPr>
                            <w:instrText xml:space="preserve"> PAGE </w:instrText>
                          </w:r>
                          <w:r w:rsidRPr="00870CB2">
                            <w:rPr>
                              <w:rFonts w:ascii="Garamond" w:hAnsi="Garamond"/>
                            </w:rPr>
                            <w:fldChar w:fldCharType="separate"/>
                          </w:r>
                          <w:r w:rsidR="0013145D">
                            <w:rPr>
                              <w:rFonts w:ascii="Garamond" w:hAnsi="Garamond"/>
                              <w:noProof/>
                              <w:sz w:val="20"/>
                            </w:rPr>
                            <w:t>9</w:t>
                          </w:r>
                          <w:r w:rsidRPr="00870CB2">
                            <w:rPr>
                              <w:rFonts w:ascii="Garamond" w:hAnsi="Garamond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 w:rsidR="0004368B">
                            <w:rPr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B95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0.15pt;margin-top:794.6pt;width:72.25pt;height:12.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1KrQIAAK8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" filled="f" stroked="f">
              <v:textbox inset="0,0,0,0">
                <w:txbxContent>
                  <w:p w14:paraId="1BE6E6F9" w14:textId="34B77466" w:rsidR="00D95126" w:rsidRDefault="00D9512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 w:rsidRPr="00870CB2">
                      <w:rPr>
                        <w:rFonts w:ascii="Garamond" w:hAnsi="Garamond"/>
                        <w:sz w:val="20"/>
                      </w:rPr>
                      <w:t xml:space="preserve">Oldalszám: </w:t>
                    </w:r>
                    <w:r w:rsidRPr="00870CB2">
                      <w:rPr>
                        <w:rFonts w:ascii="Garamond" w:hAnsi="Garamond"/>
                      </w:rPr>
                      <w:fldChar w:fldCharType="begin"/>
                    </w:r>
                    <w:r w:rsidRPr="00870CB2">
                      <w:rPr>
                        <w:rFonts w:ascii="Garamond" w:hAnsi="Garamond"/>
                        <w:sz w:val="20"/>
                      </w:rPr>
                      <w:instrText xml:space="preserve"> PAGE </w:instrText>
                    </w:r>
                    <w:r w:rsidRPr="00870CB2">
                      <w:rPr>
                        <w:rFonts w:ascii="Garamond" w:hAnsi="Garamond"/>
                      </w:rPr>
                      <w:fldChar w:fldCharType="separate"/>
                    </w:r>
                    <w:r w:rsidR="0013145D">
                      <w:rPr>
                        <w:rFonts w:ascii="Garamond" w:hAnsi="Garamond"/>
                        <w:noProof/>
                        <w:sz w:val="20"/>
                      </w:rPr>
                      <w:t>9</w:t>
                    </w:r>
                    <w:r w:rsidRPr="00870CB2">
                      <w:rPr>
                        <w:rFonts w:ascii="Garamond" w:hAnsi="Garamond"/>
                      </w:rP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 w:rsidR="0004368B">
                      <w:rPr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0423" w:rsidRPr="00870CB2">
      <w:rPr>
        <w:rFonts w:ascii="Garamond" w:hAnsi="Garamond"/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30820D79" wp14:editId="31DBDAAC">
              <wp:simplePos x="0" y="0"/>
              <wp:positionH relativeFrom="page">
                <wp:posOffset>2790908</wp:posOffset>
              </wp:positionH>
              <wp:positionV relativeFrom="page">
                <wp:posOffset>10090206</wp:posOffset>
              </wp:positionV>
              <wp:extent cx="2112893" cy="143124"/>
              <wp:effectExtent l="0" t="0" r="190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893" cy="1431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2ED4" w14:textId="11CD3FA1" w:rsidR="00D95126" w:rsidRDefault="00D9512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 w:rsidRPr="00870CB2">
                            <w:rPr>
                              <w:rFonts w:ascii="Garamond" w:hAnsi="Garamond"/>
                              <w:sz w:val="20"/>
                            </w:rPr>
                            <w:t xml:space="preserve">Kiadás dátuma: </w:t>
                          </w:r>
                          <w:r w:rsidR="00900423" w:rsidRPr="00870CB2">
                            <w:rPr>
                              <w:rFonts w:ascii="Garamond" w:hAnsi="Garamond"/>
                              <w:sz w:val="20"/>
                            </w:rPr>
                            <w:t>2021</w:t>
                          </w:r>
                          <w:r w:rsidRPr="00870CB2">
                            <w:rPr>
                              <w:rFonts w:ascii="Garamond" w:hAnsi="Garamond"/>
                              <w:sz w:val="20"/>
                            </w:rPr>
                            <w:t>.</w:t>
                          </w:r>
                          <w:r w:rsidR="00900423" w:rsidRPr="00870CB2">
                            <w:rPr>
                              <w:rFonts w:ascii="Garamond" w:hAnsi="Garamond"/>
                              <w:sz w:val="20"/>
                            </w:rPr>
                            <w:t xml:space="preserve"> </w:t>
                          </w:r>
                          <w:r w:rsidR="008645F1">
                            <w:rPr>
                              <w:sz w:val="20"/>
                            </w:rPr>
                            <w:t>június</w:t>
                          </w:r>
                          <w:r w:rsidR="00A847BF">
                            <w:rPr>
                              <w:sz w:val="20"/>
                            </w:rPr>
                            <w:t xml:space="preserve"> </w:t>
                          </w:r>
                          <w:r w:rsidR="0004368B">
                            <w:rPr>
                              <w:sz w:val="20"/>
                            </w:rPr>
                            <w:t>01</w:t>
                          </w:r>
                          <w:r w:rsidR="00E25068"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820D79" id="Text Box 2" o:spid="_x0000_s1028" type="#_x0000_t202" style="position:absolute;margin-left:219.75pt;margin-top:794.5pt;width:166.35pt;height:11.25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5M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" filled="f" stroked="f">
              <v:textbox inset="0,0,0,0">
                <w:txbxContent>
                  <w:p w14:paraId="56702ED4" w14:textId="11CD3FA1" w:rsidR="00D95126" w:rsidRDefault="00D9512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 w:rsidRPr="00870CB2">
                      <w:rPr>
                        <w:rFonts w:ascii="Garamond" w:hAnsi="Garamond"/>
                        <w:sz w:val="20"/>
                      </w:rPr>
                      <w:t xml:space="preserve">Kiadás dátuma: </w:t>
                    </w:r>
                    <w:r w:rsidR="00900423" w:rsidRPr="00870CB2">
                      <w:rPr>
                        <w:rFonts w:ascii="Garamond" w:hAnsi="Garamond"/>
                        <w:sz w:val="20"/>
                      </w:rPr>
                      <w:t>2021</w:t>
                    </w:r>
                    <w:r w:rsidRPr="00870CB2">
                      <w:rPr>
                        <w:rFonts w:ascii="Garamond" w:hAnsi="Garamond"/>
                        <w:sz w:val="20"/>
                      </w:rPr>
                      <w:t>.</w:t>
                    </w:r>
                    <w:r w:rsidR="00900423" w:rsidRPr="00870CB2">
                      <w:rPr>
                        <w:rFonts w:ascii="Garamond" w:hAnsi="Garamond"/>
                        <w:sz w:val="20"/>
                      </w:rPr>
                      <w:t xml:space="preserve"> </w:t>
                    </w:r>
                    <w:r w:rsidR="008645F1">
                      <w:rPr>
                        <w:sz w:val="20"/>
                      </w:rPr>
                      <w:t>június</w:t>
                    </w:r>
                    <w:r w:rsidR="00A847BF">
                      <w:rPr>
                        <w:sz w:val="20"/>
                      </w:rPr>
                      <w:t xml:space="preserve"> </w:t>
                    </w:r>
                    <w:r w:rsidR="0004368B">
                      <w:rPr>
                        <w:sz w:val="20"/>
                      </w:rPr>
                      <w:t>01</w:t>
                    </w:r>
                    <w:r w:rsidR="00E25068">
                      <w:rPr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FA04D" w14:textId="77777777" w:rsidR="0053336B" w:rsidRDefault="0053336B">
      <w:r>
        <w:separator/>
      </w:r>
    </w:p>
  </w:footnote>
  <w:footnote w:type="continuationSeparator" w:id="0">
    <w:p w14:paraId="2F54A4D9" w14:textId="77777777" w:rsidR="0053336B" w:rsidRDefault="0053336B">
      <w:r>
        <w:continuationSeparator/>
      </w:r>
    </w:p>
  </w:footnote>
  <w:footnote w:id="1">
    <w:p w14:paraId="332A9E3F" w14:textId="12EA1FBE" w:rsidR="003537ED" w:rsidRPr="00870CB2" w:rsidRDefault="003537ED" w:rsidP="003537ED">
      <w:pPr>
        <w:pStyle w:val="Lbjegyzetszveg"/>
        <w:jc w:val="both"/>
        <w:rPr>
          <w:rFonts w:ascii="Garamond" w:hAnsi="Garamond"/>
          <w:sz w:val="16"/>
        </w:rPr>
      </w:pPr>
      <w:r w:rsidRPr="00870CB2">
        <w:rPr>
          <w:rStyle w:val="Lbjegyzet-hivatkozs"/>
          <w:rFonts w:ascii="Garamond" w:hAnsi="Garamond"/>
        </w:rPr>
        <w:footnoteRef/>
      </w:r>
      <w:r w:rsidRPr="00870CB2">
        <w:rPr>
          <w:rFonts w:ascii="Garamond" w:hAnsi="Garamond"/>
        </w:rPr>
        <w:t xml:space="preserve"> </w:t>
      </w:r>
      <w:r w:rsidRPr="00870CB2">
        <w:rPr>
          <w:rFonts w:ascii="Garamond" w:hAnsi="Garamond"/>
          <w:sz w:val="16"/>
        </w:rPr>
        <w:t xml:space="preserve">Ptk. </w:t>
      </w:r>
      <w:r w:rsidRPr="00870CB2">
        <w:rPr>
          <w:rFonts w:ascii="Garamond" w:hAnsi="Garamond"/>
          <w:bCs/>
          <w:sz w:val="16"/>
        </w:rPr>
        <w:t>6:246</w:t>
      </w:r>
      <w:r w:rsidRPr="00870CB2">
        <w:rPr>
          <w:rFonts w:ascii="Garamond" w:hAnsi="Garamond"/>
          <w:b/>
          <w:bCs/>
          <w:sz w:val="16"/>
        </w:rPr>
        <w:t>. § </w:t>
      </w:r>
      <w:r w:rsidRPr="005A5095">
        <w:rPr>
          <w:rFonts w:ascii="Garamond" w:hAnsi="Garamond"/>
          <w:sz w:val="16"/>
        </w:rPr>
        <w:t>[Törvényes zálogjog]</w:t>
      </w:r>
      <w:r w:rsidRPr="00870CB2">
        <w:rPr>
          <w:rFonts w:ascii="Garamond" w:hAnsi="Garamond"/>
          <w:sz w:val="16"/>
        </w:rPr>
        <w:t xml:space="preserve"> A vállalkozót a vállalkozói díj és a költségek biztosítására zálogjog illeti meg a megrendelőnek azokon a vagyontárgyain, amelyek a vállalkozási szerződés következtében birtokába kerültek.</w:t>
      </w:r>
    </w:p>
  </w:footnote>
  <w:footnote w:id="2">
    <w:p w14:paraId="6A608703" w14:textId="30AADA88" w:rsidR="003537ED" w:rsidRPr="00870CB2" w:rsidRDefault="003537ED" w:rsidP="003537ED">
      <w:pPr>
        <w:shd w:val="clear" w:color="auto" w:fill="FFFFFF"/>
        <w:rPr>
          <w:rFonts w:ascii="Garamond" w:hAnsi="Garamond"/>
        </w:rPr>
      </w:pPr>
      <w:r w:rsidRPr="00870CB2">
        <w:rPr>
          <w:rStyle w:val="Lbjegyzet-hivatkozs"/>
          <w:rFonts w:ascii="Garamond" w:hAnsi="Garamond"/>
        </w:rPr>
        <w:footnoteRef/>
      </w:r>
      <w:r w:rsidRPr="00870CB2">
        <w:rPr>
          <w:rFonts w:ascii="Garamond" w:hAnsi="Garamond"/>
        </w:rPr>
        <w:t xml:space="preserve"> </w:t>
      </w:r>
      <w:r w:rsidRPr="00870CB2">
        <w:rPr>
          <w:rFonts w:ascii="Garamond" w:hAnsi="Garamond"/>
          <w:sz w:val="16"/>
          <w:szCs w:val="20"/>
        </w:rPr>
        <w:t>Ptk. 6:186. § [Kötbér] (1) A kötelezett pénz fizetésére kötelezheti magát arra az esetre, ha olyan okból, amelyért felelős, megszegi a szerződést. Mentesül a kötbérfizetési kötelezettség alól, ha szerződésszegését kimenti.</w:t>
      </w:r>
    </w:p>
  </w:footnote>
  <w:footnote w:id="3">
    <w:p w14:paraId="37811427" w14:textId="1E0DEEF0" w:rsidR="00D95126" w:rsidRPr="00870CB2" w:rsidRDefault="00D95126" w:rsidP="003537ED">
      <w:pPr>
        <w:pStyle w:val="Lbjegyzetszveg"/>
        <w:jc w:val="both"/>
        <w:rPr>
          <w:rFonts w:ascii="Garamond" w:hAnsi="Garamond"/>
          <w:sz w:val="16"/>
        </w:rPr>
      </w:pPr>
      <w:r w:rsidRPr="00870CB2">
        <w:rPr>
          <w:rStyle w:val="Lbjegyzet-hivatkozs"/>
          <w:rFonts w:ascii="Garamond" w:hAnsi="Garamond"/>
        </w:rPr>
        <w:footnoteRef/>
      </w:r>
      <w:r w:rsidRPr="00870CB2">
        <w:rPr>
          <w:rFonts w:ascii="Garamond" w:hAnsi="Garamond"/>
        </w:rPr>
        <w:t xml:space="preserve"> </w:t>
      </w:r>
      <w:proofErr w:type="spellStart"/>
      <w:r w:rsidRPr="00870CB2">
        <w:rPr>
          <w:rFonts w:ascii="Garamond" w:hAnsi="Garamond"/>
          <w:sz w:val="16"/>
        </w:rPr>
        <w:t>Fgy</w:t>
      </w:r>
      <w:proofErr w:type="spellEnd"/>
      <w:r w:rsidRPr="00870CB2">
        <w:rPr>
          <w:rFonts w:ascii="Garamond" w:hAnsi="Garamond"/>
          <w:sz w:val="16"/>
        </w:rPr>
        <w:t xml:space="preserve">. tv. 2.§ a) </w:t>
      </w:r>
      <w:r w:rsidRPr="00870CB2">
        <w:rPr>
          <w:rFonts w:ascii="Garamond" w:hAnsi="Garamond"/>
          <w:b/>
          <w:sz w:val="16"/>
          <w:u w:val="single"/>
        </w:rPr>
        <w:t>fogyasztó</w:t>
      </w:r>
      <w:r w:rsidRPr="00870CB2">
        <w:rPr>
          <w:rFonts w:ascii="Garamond" w:hAnsi="Garamond"/>
          <w:sz w:val="16"/>
        </w:rPr>
        <w:t xml:space="preserve">: az önálló foglalkozásán és gazdasági tevékenységén kívül eső célok érdekében eljáró természetes személy, aki árut vesz, rendel, kap, használ, igénybe vesz vagy az áruval kapcsolatos kereskedelmi kommunikáció, ajánlat címzettje. </w:t>
      </w:r>
      <w:proofErr w:type="gramStart"/>
      <w:r w:rsidRPr="00870CB2">
        <w:rPr>
          <w:rFonts w:ascii="Garamond" w:hAnsi="Garamond"/>
          <w:sz w:val="16"/>
        </w:rPr>
        <w:t>A békéltető testületre vonatkozó szabályok alkalmazásában - a fogyasztói jogviták online rendezéséről, valamint a 2006/2004/EK rendelet és a 2009/22/EK irányelv módosításáról szóló, 2013. május 21-i 524/2013/EU európai parlamenti és tanácsi rendelet alkalmazásának kivételével - fogyasztónak minősül a fentieken túlmenően az önálló foglalkozásán és gazdasági tevékenységi körén kívül eső célok érdekében eljáró, külön törvény szerinti civil szervezet, egyházi jogi személy, társasház, lakásszövetkezet, mikro-, kis- és középvállalkozás is, amely árut vesz, rendel, kap, használ, igénybe vesz vagy az</w:t>
      </w:r>
      <w:proofErr w:type="gramEnd"/>
      <w:r w:rsidRPr="00870CB2">
        <w:rPr>
          <w:rFonts w:ascii="Garamond" w:hAnsi="Garamond"/>
          <w:sz w:val="16"/>
        </w:rPr>
        <w:t xml:space="preserve"> </w:t>
      </w:r>
      <w:proofErr w:type="gramStart"/>
      <w:r w:rsidRPr="00870CB2">
        <w:rPr>
          <w:rFonts w:ascii="Garamond" w:hAnsi="Garamond"/>
          <w:sz w:val="16"/>
        </w:rPr>
        <w:t>áruval</w:t>
      </w:r>
      <w:proofErr w:type="gramEnd"/>
      <w:r w:rsidRPr="00870CB2">
        <w:rPr>
          <w:rFonts w:ascii="Garamond" w:hAnsi="Garamond"/>
          <w:sz w:val="16"/>
        </w:rPr>
        <w:t xml:space="preserve"> kapcsolatos kereskedelmi kommunikáció, ajánlat címzettje. </w:t>
      </w:r>
      <w:proofErr w:type="gramStart"/>
      <w:r w:rsidRPr="00870CB2">
        <w:rPr>
          <w:rFonts w:ascii="Garamond" w:hAnsi="Garamond"/>
          <w:sz w:val="16"/>
        </w:rPr>
        <w:t>A belső piacon belül a vevő állampolgársága, lakóhelye vagy letelepedési helye alapján történő indokolatlan területi alapú tartalomkorlátozással és a megkülönböztetés egyéb formáival szembeni fellépésről, valamint a 2006/2004/EK és az (EU) 2017/2394 rendelet, továbbá a 2009/22/EK irányelv módosításáról szóló, 2018. február 28-i (EU) 2018/302 európai parlamenti és tanácsi rendelet [a továbbiakban: (EU) 2018/302 rendelet] alkalmazásában fogyasztónak minősül a fentieken túlmenően az (EU) 2018/302 rendelet szerint vevőnek minősülő vállalkozás is</w:t>
      </w:r>
      <w:proofErr w:type="gramEnd"/>
    </w:p>
    <w:p w14:paraId="179420AB" w14:textId="77777777" w:rsidR="00D95126" w:rsidRPr="00870CB2" w:rsidRDefault="00D95126" w:rsidP="00D95126">
      <w:pPr>
        <w:pStyle w:val="Lbjegyzetszveg"/>
        <w:jc w:val="both"/>
        <w:rPr>
          <w:rFonts w:ascii="Garamond" w:hAnsi="Garamond"/>
        </w:rPr>
      </w:pPr>
    </w:p>
  </w:footnote>
  <w:footnote w:id="4">
    <w:p w14:paraId="49DB21FF" w14:textId="322DEC96" w:rsidR="00D95126" w:rsidRPr="00870CB2" w:rsidRDefault="00D95126" w:rsidP="00F8280C">
      <w:pPr>
        <w:pStyle w:val="Lbjegyzetszveg"/>
        <w:rPr>
          <w:rFonts w:ascii="Garamond" w:hAnsi="Garamond"/>
          <w:sz w:val="16"/>
        </w:rPr>
      </w:pPr>
      <w:r w:rsidRPr="00870CB2">
        <w:rPr>
          <w:rStyle w:val="Lbjegyzet-hivatkozs"/>
          <w:rFonts w:ascii="Garamond" w:hAnsi="Garamond"/>
        </w:rPr>
        <w:footnoteRef/>
      </w:r>
      <w:r w:rsidRPr="00870CB2">
        <w:rPr>
          <w:rFonts w:ascii="Garamond" w:hAnsi="Garamond"/>
          <w:sz w:val="16"/>
        </w:rPr>
        <w:t xml:space="preserve">Ptk. 8:1.§ 3. </w:t>
      </w:r>
      <w:r w:rsidRPr="00870CB2">
        <w:rPr>
          <w:rFonts w:ascii="Garamond" w:hAnsi="Garamond"/>
          <w:b/>
          <w:sz w:val="16"/>
          <w:u w:val="single"/>
        </w:rPr>
        <w:t>fogyasztó</w:t>
      </w:r>
      <w:r w:rsidRPr="00870CB2">
        <w:rPr>
          <w:rFonts w:ascii="Garamond" w:hAnsi="Garamond"/>
          <w:sz w:val="16"/>
        </w:rPr>
        <w:t>: a szakmája, önálló foglalkozása vagy üzleti tevékenysége körén kívül eljáró természetes személy</w:t>
      </w:r>
    </w:p>
    <w:p w14:paraId="296D9CF2" w14:textId="4C5A938B" w:rsidR="00D95126" w:rsidRPr="00870CB2" w:rsidRDefault="00D95126" w:rsidP="00E20189">
      <w:pPr>
        <w:pStyle w:val="Lbjegyzetszveg"/>
        <w:jc w:val="both"/>
        <w:rPr>
          <w:rFonts w:ascii="Garamond" w:hAnsi="Garamon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E335C" w14:textId="2BE11359" w:rsidR="00D95126" w:rsidRDefault="0004368B">
    <w:pPr>
      <w:pStyle w:val="Szvegtrzs"/>
      <w:spacing w:line="14" w:lineRule="auto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10320" behindDoc="1" locked="0" layoutInCell="1" allowOverlap="1" wp14:anchorId="2BFF626B" wp14:editId="1027B621">
          <wp:simplePos x="0" y="0"/>
          <wp:positionH relativeFrom="margin">
            <wp:align>left</wp:align>
          </wp:positionH>
          <wp:positionV relativeFrom="paragraph">
            <wp:posOffset>29845</wp:posOffset>
          </wp:positionV>
          <wp:extent cx="1447800" cy="228600"/>
          <wp:effectExtent l="0" t="0" r="0" b="0"/>
          <wp:wrapTight wrapText="bothSides">
            <wp:wrapPolygon edited="0">
              <wp:start x="0" y="0"/>
              <wp:lineTo x="0" y="19800"/>
              <wp:lineTo x="21316" y="19800"/>
              <wp:lineTo x="21316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0540"/>
    <w:multiLevelType w:val="hybridMultilevel"/>
    <w:tmpl w:val="47DC24F8"/>
    <w:lvl w:ilvl="0" w:tplc="C6F429EC">
      <w:start w:val="1"/>
      <w:numFmt w:val="decimal"/>
      <w:lvlText w:val="%1."/>
      <w:lvlJc w:val="left"/>
      <w:pPr>
        <w:ind w:left="822" w:hanging="706"/>
      </w:pPr>
      <w:rPr>
        <w:rFonts w:ascii="Garamond" w:eastAsia="Times New Roman" w:hAnsi="Garamond" w:cs="Times New Roman" w:hint="default"/>
        <w:spacing w:val="-1"/>
        <w:w w:val="92"/>
        <w:sz w:val="22"/>
        <w:szCs w:val="22"/>
        <w:lang w:val="hu-HU" w:eastAsia="hu-HU" w:bidi="hu-HU"/>
      </w:rPr>
    </w:lvl>
    <w:lvl w:ilvl="1" w:tplc="8B7C8514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F95C0B86">
      <w:numFmt w:val="bullet"/>
      <w:lvlText w:val="•"/>
      <w:lvlJc w:val="left"/>
      <w:pPr>
        <w:ind w:left="1560" w:hanging="360"/>
      </w:pPr>
      <w:rPr>
        <w:rFonts w:hint="default"/>
        <w:lang w:val="hu-HU" w:eastAsia="hu-HU" w:bidi="hu-HU"/>
      </w:rPr>
    </w:lvl>
    <w:lvl w:ilvl="3" w:tplc="7348EEE6">
      <w:numFmt w:val="bullet"/>
      <w:lvlText w:val="•"/>
      <w:lvlJc w:val="left"/>
      <w:pPr>
        <w:ind w:left="2535" w:hanging="360"/>
      </w:pPr>
      <w:rPr>
        <w:rFonts w:hint="default"/>
        <w:lang w:val="hu-HU" w:eastAsia="hu-HU" w:bidi="hu-HU"/>
      </w:rPr>
    </w:lvl>
    <w:lvl w:ilvl="4" w:tplc="8250D930">
      <w:numFmt w:val="bullet"/>
      <w:lvlText w:val="•"/>
      <w:lvlJc w:val="left"/>
      <w:pPr>
        <w:ind w:left="3511" w:hanging="360"/>
      </w:pPr>
      <w:rPr>
        <w:rFonts w:hint="default"/>
        <w:lang w:val="hu-HU" w:eastAsia="hu-HU" w:bidi="hu-HU"/>
      </w:rPr>
    </w:lvl>
    <w:lvl w:ilvl="5" w:tplc="C49C3B22">
      <w:numFmt w:val="bullet"/>
      <w:lvlText w:val="•"/>
      <w:lvlJc w:val="left"/>
      <w:pPr>
        <w:ind w:left="4487" w:hanging="360"/>
      </w:pPr>
      <w:rPr>
        <w:rFonts w:hint="default"/>
        <w:lang w:val="hu-HU" w:eastAsia="hu-HU" w:bidi="hu-HU"/>
      </w:rPr>
    </w:lvl>
    <w:lvl w:ilvl="6" w:tplc="D474DBF8">
      <w:numFmt w:val="bullet"/>
      <w:lvlText w:val="•"/>
      <w:lvlJc w:val="left"/>
      <w:pPr>
        <w:ind w:left="5463" w:hanging="360"/>
      </w:pPr>
      <w:rPr>
        <w:rFonts w:hint="default"/>
        <w:lang w:val="hu-HU" w:eastAsia="hu-HU" w:bidi="hu-HU"/>
      </w:rPr>
    </w:lvl>
    <w:lvl w:ilvl="7" w:tplc="6046D6AC">
      <w:numFmt w:val="bullet"/>
      <w:lvlText w:val="•"/>
      <w:lvlJc w:val="left"/>
      <w:pPr>
        <w:ind w:left="6439" w:hanging="360"/>
      </w:pPr>
      <w:rPr>
        <w:rFonts w:hint="default"/>
        <w:lang w:val="hu-HU" w:eastAsia="hu-HU" w:bidi="hu-HU"/>
      </w:rPr>
    </w:lvl>
    <w:lvl w:ilvl="8" w:tplc="279E3182">
      <w:numFmt w:val="bullet"/>
      <w:lvlText w:val="•"/>
      <w:lvlJc w:val="left"/>
      <w:pPr>
        <w:ind w:left="7414" w:hanging="360"/>
      </w:pPr>
      <w:rPr>
        <w:rFonts w:hint="default"/>
        <w:lang w:val="hu-HU" w:eastAsia="hu-HU" w:bidi="hu-HU"/>
      </w:rPr>
    </w:lvl>
  </w:abstractNum>
  <w:abstractNum w:abstractNumId="1">
    <w:nsid w:val="3319133C"/>
    <w:multiLevelType w:val="hybridMultilevel"/>
    <w:tmpl w:val="19149164"/>
    <w:lvl w:ilvl="0" w:tplc="6212DBB6">
      <w:start w:val="5"/>
      <w:numFmt w:val="decimal"/>
      <w:lvlText w:val="%1."/>
      <w:lvlJc w:val="left"/>
      <w:pPr>
        <w:ind w:left="822" w:hanging="706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B3F76"/>
    <w:multiLevelType w:val="hybridMultilevel"/>
    <w:tmpl w:val="1F36B7AE"/>
    <w:lvl w:ilvl="0" w:tplc="DB3633C2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E3A6798"/>
    <w:multiLevelType w:val="hybridMultilevel"/>
    <w:tmpl w:val="D2769B60"/>
    <w:lvl w:ilvl="0" w:tplc="30B26E70">
      <w:start w:val="1"/>
      <w:numFmt w:val="decimal"/>
      <w:lvlText w:val="%1."/>
      <w:lvlJc w:val="left"/>
      <w:pPr>
        <w:ind w:left="822" w:hanging="706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hu-HU" w:eastAsia="hu-HU" w:bidi="hu-HU"/>
      </w:rPr>
    </w:lvl>
    <w:lvl w:ilvl="1" w:tplc="4F000E2A">
      <w:numFmt w:val="bullet"/>
      <w:lvlText w:val="•"/>
      <w:lvlJc w:val="left"/>
      <w:pPr>
        <w:ind w:left="1674" w:hanging="706"/>
      </w:pPr>
      <w:rPr>
        <w:rFonts w:hint="default"/>
        <w:lang w:val="hu-HU" w:eastAsia="hu-HU" w:bidi="hu-HU"/>
      </w:rPr>
    </w:lvl>
    <w:lvl w:ilvl="2" w:tplc="A78E88B6">
      <w:numFmt w:val="bullet"/>
      <w:lvlText w:val="•"/>
      <w:lvlJc w:val="left"/>
      <w:pPr>
        <w:ind w:left="2529" w:hanging="706"/>
      </w:pPr>
      <w:rPr>
        <w:rFonts w:hint="default"/>
        <w:lang w:val="hu-HU" w:eastAsia="hu-HU" w:bidi="hu-HU"/>
      </w:rPr>
    </w:lvl>
    <w:lvl w:ilvl="3" w:tplc="1B063B90">
      <w:numFmt w:val="bullet"/>
      <w:lvlText w:val="•"/>
      <w:lvlJc w:val="left"/>
      <w:pPr>
        <w:ind w:left="3383" w:hanging="706"/>
      </w:pPr>
      <w:rPr>
        <w:rFonts w:hint="default"/>
        <w:lang w:val="hu-HU" w:eastAsia="hu-HU" w:bidi="hu-HU"/>
      </w:rPr>
    </w:lvl>
    <w:lvl w:ilvl="4" w:tplc="82440252">
      <w:numFmt w:val="bullet"/>
      <w:lvlText w:val="•"/>
      <w:lvlJc w:val="left"/>
      <w:pPr>
        <w:ind w:left="4238" w:hanging="706"/>
      </w:pPr>
      <w:rPr>
        <w:rFonts w:hint="default"/>
        <w:lang w:val="hu-HU" w:eastAsia="hu-HU" w:bidi="hu-HU"/>
      </w:rPr>
    </w:lvl>
    <w:lvl w:ilvl="5" w:tplc="4E0ED7DE">
      <w:numFmt w:val="bullet"/>
      <w:lvlText w:val="•"/>
      <w:lvlJc w:val="left"/>
      <w:pPr>
        <w:ind w:left="5093" w:hanging="706"/>
      </w:pPr>
      <w:rPr>
        <w:rFonts w:hint="default"/>
        <w:lang w:val="hu-HU" w:eastAsia="hu-HU" w:bidi="hu-HU"/>
      </w:rPr>
    </w:lvl>
    <w:lvl w:ilvl="6" w:tplc="F02EA82A">
      <w:numFmt w:val="bullet"/>
      <w:lvlText w:val="•"/>
      <w:lvlJc w:val="left"/>
      <w:pPr>
        <w:ind w:left="5947" w:hanging="706"/>
      </w:pPr>
      <w:rPr>
        <w:rFonts w:hint="default"/>
        <w:lang w:val="hu-HU" w:eastAsia="hu-HU" w:bidi="hu-HU"/>
      </w:rPr>
    </w:lvl>
    <w:lvl w:ilvl="7" w:tplc="BD862EFA">
      <w:numFmt w:val="bullet"/>
      <w:lvlText w:val="•"/>
      <w:lvlJc w:val="left"/>
      <w:pPr>
        <w:ind w:left="6802" w:hanging="706"/>
      </w:pPr>
      <w:rPr>
        <w:rFonts w:hint="default"/>
        <w:lang w:val="hu-HU" w:eastAsia="hu-HU" w:bidi="hu-HU"/>
      </w:rPr>
    </w:lvl>
    <w:lvl w:ilvl="8" w:tplc="8DEAD8A6">
      <w:numFmt w:val="bullet"/>
      <w:lvlText w:val="•"/>
      <w:lvlJc w:val="left"/>
      <w:pPr>
        <w:ind w:left="7657" w:hanging="706"/>
      </w:pPr>
      <w:rPr>
        <w:rFonts w:hint="default"/>
        <w:lang w:val="hu-HU" w:eastAsia="hu-HU" w:bidi="hu-HU"/>
      </w:rPr>
    </w:lvl>
  </w:abstractNum>
  <w:abstractNum w:abstractNumId="4">
    <w:nsid w:val="401523F2"/>
    <w:multiLevelType w:val="hybridMultilevel"/>
    <w:tmpl w:val="2D6AC0B8"/>
    <w:lvl w:ilvl="0" w:tplc="01BAA01A">
      <w:start w:val="1"/>
      <w:numFmt w:val="decimal"/>
      <w:lvlText w:val="%1."/>
      <w:lvlJc w:val="left"/>
      <w:pPr>
        <w:ind w:left="822" w:hanging="706"/>
      </w:pPr>
      <w:rPr>
        <w:rFonts w:ascii="Garamond" w:eastAsia="Times New Roman" w:hAnsi="Garamond" w:cs="Times New Roman" w:hint="default"/>
        <w:spacing w:val="-1"/>
        <w:w w:val="92"/>
        <w:sz w:val="20"/>
        <w:szCs w:val="20"/>
        <w:lang w:val="hu-HU" w:eastAsia="hu-HU" w:bidi="hu-HU"/>
      </w:rPr>
    </w:lvl>
    <w:lvl w:ilvl="1" w:tplc="271CD46A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84C279A4">
      <w:numFmt w:val="bullet"/>
      <w:lvlText w:val="•"/>
      <w:lvlJc w:val="left"/>
      <w:pPr>
        <w:ind w:left="2089" w:hanging="360"/>
      </w:pPr>
      <w:rPr>
        <w:rFonts w:hint="default"/>
        <w:lang w:val="hu-HU" w:eastAsia="hu-HU" w:bidi="hu-HU"/>
      </w:rPr>
    </w:lvl>
    <w:lvl w:ilvl="3" w:tplc="0B10A5AA">
      <w:numFmt w:val="bullet"/>
      <w:lvlText w:val="•"/>
      <w:lvlJc w:val="left"/>
      <w:pPr>
        <w:ind w:left="2999" w:hanging="360"/>
      </w:pPr>
      <w:rPr>
        <w:rFonts w:hint="default"/>
        <w:lang w:val="hu-HU" w:eastAsia="hu-HU" w:bidi="hu-HU"/>
      </w:rPr>
    </w:lvl>
    <w:lvl w:ilvl="4" w:tplc="F28A28D2">
      <w:numFmt w:val="bullet"/>
      <w:lvlText w:val="•"/>
      <w:lvlJc w:val="left"/>
      <w:pPr>
        <w:ind w:left="3908" w:hanging="360"/>
      </w:pPr>
      <w:rPr>
        <w:rFonts w:hint="default"/>
        <w:lang w:val="hu-HU" w:eastAsia="hu-HU" w:bidi="hu-HU"/>
      </w:rPr>
    </w:lvl>
    <w:lvl w:ilvl="5" w:tplc="734ED024">
      <w:numFmt w:val="bullet"/>
      <w:lvlText w:val="•"/>
      <w:lvlJc w:val="left"/>
      <w:pPr>
        <w:ind w:left="4818" w:hanging="360"/>
      </w:pPr>
      <w:rPr>
        <w:rFonts w:hint="default"/>
        <w:lang w:val="hu-HU" w:eastAsia="hu-HU" w:bidi="hu-HU"/>
      </w:rPr>
    </w:lvl>
    <w:lvl w:ilvl="6" w:tplc="8AD0E0E4">
      <w:numFmt w:val="bullet"/>
      <w:lvlText w:val="•"/>
      <w:lvlJc w:val="left"/>
      <w:pPr>
        <w:ind w:left="5728" w:hanging="360"/>
      </w:pPr>
      <w:rPr>
        <w:rFonts w:hint="default"/>
        <w:lang w:val="hu-HU" w:eastAsia="hu-HU" w:bidi="hu-HU"/>
      </w:rPr>
    </w:lvl>
    <w:lvl w:ilvl="7" w:tplc="29086864">
      <w:numFmt w:val="bullet"/>
      <w:lvlText w:val="•"/>
      <w:lvlJc w:val="left"/>
      <w:pPr>
        <w:ind w:left="6637" w:hanging="360"/>
      </w:pPr>
      <w:rPr>
        <w:rFonts w:hint="default"/>
        <w:lang w:val="hu-HU" w:eastAsia="hu-HU" w:bidi="hu-HU"/>
      </w:rPr>
    </w:lvl>
    <w:lvl w:ilvl="8" w:tplc="2AEAC93C">
      <w:numFmt w:val="bullet"/>
      <w:lvlText w:val="•"/>
      <w:lvlJc w:val="left"/>
      <w:pPr>
        <w:ind w:left="7547" w:hanging="360"/>
      </w:pPr>
      <w:rPr>
        <w:rFonts w:hint="default"/>
        <w:lang w:val="hu-HU" w:eastAsia="hu-HU" w:bidi="hu-HU"/>
      </w:rPr>
    </w:lvl>
  </w:abstractNum>
  <w:abstractNum w:abstractNumId="5">
    <w:nsid w:val="40F4042E"/>
    <w:multiLevelType w:val="hybridMultilevel"/>
    <w:tmpl w:val="53B81982"/>
    <w:lvl w:ilvl="0" w:tplc="E58237F8">
      <w:start w:val="1"/>
      <w:numFmt w:val="decimal"/>
      <w:lvlText w:val="%1."/>
      <w:lvlJc w:val="left"/>
      <w:pPr>
        <w:ind w:left="822" w:hanging="706"/>
      </w:pPr>
      <w:rPr>
        <w:rFonts w:ascii="Garamond" w:eastAsia="Times New Roman" w:hAnsi="Garamond" w:cs="Times New Roman" w:hint="default"/>
        <w:spacing w:val="-1"/>
        <w:w w:val="92"/>
        <w:sz w:val="22"/>
        <w:szCs w:val="22"/>
        <w:lang w:val="hu-HU" w:eastAsia="hu-HU" w:bidi="hu-HU"/>
      </w:rPr>
    </w:lvl>
    <w:lvl w:ilvl="1" w:tplc="FBF480D4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D1CE766C">
      <w:numFmt w:val="bullet"/>
      <w:lvlText w:val="•"/>
      <w:lvlJc w:val="left"/>
      <w:pPr>
        <w:ind w:left="1560" w:hanging="360"/>
      </w:pPr>
      <w:rPr>
        <w:rFonts w:hint="default"/>
        <w:lang w:val="hu-HU" w:eastAsia="hu-HU" w:bidi="hu-HU"/>
      </w:rPr>
    </w:lvl>
    <w:lvl w:ilvl="3" w:tplc="713ECFFA">
      <w:numFmt w:val="bullet"/>
      <w:lvlText w:val="•"/>
      <w:lvlJc w:val="left"/>
      <w:pPr>
        <w:ind w:left="2535" w:hanging="360"/>
      </w:pPr>
      <w:rPr>
        <w:rFonts w:hint="default"/>
        <w:lang w:val="hu-HU" w:eastAsia="hu-HU" w:bidi="hu-HU"/>
      </w:rPr>
    </w:lvl>
    <w:lvl w:ilvl="4" w:tplc="39D0308E">
      <w:numFmt w:val="bullet"/>
      <w:lvlText w:val="•"/>
      <w:lvlJc w:val="left"/>
      <w:pPr>
        <w:ind w:left="3511" w:hanging="360"/>
      </w:pPr>
      <w:rPr>
        <w:rFonts w:hint="default"/>
        <w:lang w:val="hu-HU" w:eastAsia="hu-HU" w:bidi="hu-HU"/>
      </w:rPr>
    </w:lvl>
    <w:lvl w:ilvl="5" w:tplc="1262801C">
      <w:numFmt w:val="bullet"/>
      <w:lvlText w:val="•"/>
      <w:lvlJc w:val="left"/>
      <w:pPr>
        <w:ind w:left="4487" w:hanging="360"/>
      </w:pPr>
      <w:rPr>
        <w:rFonts w:hint="default"/>
        <w:lang w:val="hu-HU" w:eastAsia="hu-HU" w:bidi="hu-HU"/>
      </w:rPr>
    </w:lvl>
    <w:lvl w:ilvl="6" w:tplc="21540BEA">
      <w:numFmt w:val="bullet"/>
      <w:lvlText w:val="•"/>
      <w:lvlJc w:val="left"/>
      <w:pPr>
        <w:ind w:left="5463" w:hanging="360"/>
      </w:pPr>
      <w:rPr>
        <w:rFonts w:hint="default"/>
        <w:lang w:val="hu-HU" w:eastAsia="hu-HU" w:bidi="hu-HU"/>
      </w:rPr>
    </w:lvl>
    <w:lvl w:ilvl="7" w:tplc="66EA9E42">
      <w:numFmt w:val="bullet"/>
      <w:lvlText w:val="•"/>
      <w:lvlJc w:val="left"/>
      <w:pPr>
        <w:ind w:left="6439" w:hanging="360"/>
      </w:pPr>
      <w:rPr>
        <w:rFonts w:hint="default"/>
        <w:lang w:val="hu-HU" w:eastAsia="hu-HU" w:bidi="hu-HU"/>
      </w:rPr>
    </w:lvl>
    <w:lvl w:ilvl="8" w:tplc="F4249614">
      <w:numFmt w:val="bullet"/>
      <w:lvlText w:val="•"/>
      <w:lvlJc w:val="left"/>
      <w:pPr>
        <w:ind w:left="7414" w:hanging="360"/>
      </w:pPr>
      <w:rPr>
        <w:rFonts w:hint="default"/>
        <w:lang w:val="hu-HU" w:eastAsia="hu-HU" w:bidi="hu-HU"/>
      </w:rPr>
    </w:lvl>
  </w:abstractNum>
  <w:abstractNum w:abstractNumId="6">
    <w:nsid w:val="4D190156"/>
    <w:multiLevelType w:val="hybridMultilevel"/>
    <w:tmpl w:val="02F24094"/>
    <w:lvl w:ilvl="0" w:tplc="9B909160">
      <w:start w:val="1"/>
      <w:numFmt w:val="decimal"/>
      <w:lvlText w:val="%1."/>
      <w:lvlJc w:val="left"/>
      <w:pPr>
        <w:ind w:left="822" w:hanging="706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hu-HU" w:eastAsia="hu-HU" w:bidi="hu-HU"/>
      </w:rPr>
    </w:lvl>
    <w:lvl w:ilvl="1" w:tplc="4F000E2A">
      <w:numFmt w:val="bullet"/>
      <w:lvlText w:val="•"/>
      <w:lvlJc w:val="left"/>
      <w:pPr>
        <w:ind w:left="1674" w:hanging="706"/>
      </w:pPr>
      <w:rPr>
        <w:rFonts w:hint="default"/>
        <w:lang w:val="hu-HU" w:eastAsia="hu-HU" w:bidi="hu-HU"/>
      </w:rPr>
    </w:lvl>
    <w:lvl w:ilvl="2" w:tplc="A78E88B6">
      <w:numFmt w:val="bullet"/>
      <w:lvlText w:val="•"/>
      <w:lvlJc w:val="left"/>
      <w:pPr>
        <w:ind w:left="2529" w:hanging="706"/>
      </w:pPr>
      <w:rPr>
        <w:rFonts w:hint="default"/>
        <w:lang w:val="hu-HU" w:eastAsia="hu-HU" w:bidi="hu-HU"/>
      </w:rPr>
    </w:lvl>
    <w:lvl w:ilvl="3" w:tplc="1B063B90">
      <w:numFmt w:val="bullet"/>
      <w:lvlText w:val="•"/>
      <w:lvlJc w:val="left"/>
      <w:pPr>
        <w:ind w:left="3383" w:hanging="706"/>
      </w:pPr>
      <w:rPr>
        <w:rFonts w:hint="default"/>
        <w:lang w:val="hu-HU" w:eastAsia="hu-HU" w:bidi="hu-HU"/>
      </w:rPr>
    </w:lvl>
    <w:lvl w:ilvl="4" w:tplc="82440252">
      <w:numFmt w:val="bullet"/>
      <w:lvlText w:val="•"/>
      <w:lvlJc w:val="left"/>
      <w:pPr>
        <w:ind w:left="4238" w:hanging="706"/>
      </w:pPr>
      <w:rPr>
        <w:rFonts w:hint="default"/>
        <w:lang w:val="hu-HU" w:eastAsia="hu-HU" w:bidi="hu-HU"/>
      </w:rPr>
    </w:lvl>
    <w:lvl w:ilvl="5" w:tplc="4E0ED7DE">
      <w:numFmt w:val="bullet"/>
      <w:lvlText w:val="•"/>
      <w:lvlJc w:val="left"/>
      <w:pPr>
        <w:ind w:left="5093" w:hanging="706"/>
      </w:pPr>
      <w:rPr>
        <w:rFonts w:hint="default"/>
        <w:lang w:val="hu-HU" w:eastAsia="hu-HU" w:bidi="hu-HU"/>
      </w:rPr>
    </w:lvl>
    <w:lvl w:ilvl="6" w:tplc="F02EA82A">
      <w:numFmt w:val="bullet"/>
      <w:lvlText w:val="•"/>
      <w:lvlJc w:val="left"/>
      <w:pPr>
        <w:ind w:left="5947" w:hanging="706"/>
      </w:pPr>
      <w:rPr>
        <w:rFonts w:hint="default"/>
        <w:lang w:val="hu-HU" w:eastAsia="hu-HU" w:bidi="hu-HU"/>
      </w:rPr>
    </w:lvl>
    <w:lvl w:ilvl="7" w:tplc="BD862EFA">
      <w:numFmt w:val="bullet"/>
      <w:lvlText w:val="•"/>
      <w:lvlJc w:val="left"/>
      <w:pPr>
        <w:ind w:left="6802" w:hanging="706"/>
      </w:pPr>
      <w:rPr>
        <w:rFonts w:hint="default"/>
        <w:lang w:val="hu-HU" w:eastAsia="hu-HU" w:bidi="hu-HU"/>
      </w:rPr>
    </w:lvl>
    <w:lvl w:ilvl="8" w:tplc="8DEAD8A6">
      <w:numFmt w:val="bullet"/>
      <w:lvlText w:val="•"/>
      <w:lvlJc w:val="left"/>
      <w:pPr>
        <w:ind w:left="7657" w:hanging="706"/>
      </w:pPr>
      <w:rPr>
        <w:rFonts w:hint="default"/>
        <w:lang w:val="hu-HU" w:eastAsia="hu-HU" w:bidi="hu-HU"/>
      </w:rPr>
    </w:lvl>
  </w:abstractNum>
  <w:abstractNum w:abstractNumId="7">
    <w:nsid w:val="5F156BD1"/>
    <w:multiLevelType w:val="hybridMultilevel"/>
    <w:tmpl w:val="FFE6B434"/>
    <w:lvl w:ilvl="0" w:tplc="9B909160">
      <w:start w:val="1"/>
      <w:numFmt w:val="decimal"/>
      <w:lvlText w:val="%1."/>
      <w:lvlJc w:val="left"/>
      <w:pPr>
        <w:ind w:left="1248" w:hanging="706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3FE663F"/>
    <w:multiLevelType w:val="hybridMultilevel"/>
    <w:tmpl w:val="A6CC700C"/>
    <w:lvl w:ilvl="0" w:tplc="DEA267EC">
      <w:start w:val="1"/>
      <w:numFmt w:val="decimal"/>
      <w:lvlText w:val="%1."/>
      <w:lvlJc w:val="left"/>
      <w:pPr>
        <w:ind w:left="822" w:hanging="706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hu-HU" w:eastAsia="hu-HU" w:bidi="hu-HU"/>
      </w:rPr>
    </w:lvl>
    <w:lvl w:ilvl="1" w:tplc="1E32EC6C">
      <w:numFmt w:val="bullet"/>
      <w:lvlText w:val="•"/>
      <w:lvlJc w:val="left"/>
      <w:pPr>
        <w:ind w:left="1674" w:hanging="706"/>
      </w:pPr>
      <w:rPr>
        <w:rFonts w:hint="default"/>
        <w:lang w:val="hu-HU" w:eastAsia="hu-HU" w:bidi="hu-HU"/>
      </w:rPr>
    </w:lvl>
    <w:lvl w:ilvl="2" w:tplc="8A64A594">
      <w:numFmt w:val="bullet"/>
      <w:lvlText w:val="•"/>
      <w:lvlJc w:val="left"/>
      <w:pPr>
        <w:ind w:left="2529" w:hanging="706"/>
      </w:pPr>
      <w:rPr>
        <w:rFonts w:hint="default"/>
        <w:lang w:val="hu-HU" w:eastAsia="hu-HU" w:bidi="hu-HU"/>
      </w:rPr>
    </w:lvl>
    <w:lvl w:ilvl="3" w:tplc="946ED774">
      <w:numFmt w:val="bullet"/>
      <w:lvlText w:val="•"/>
      <w:lvlJc w:val="left"/>
      <w:pPr>
        <w:ind w:left="3383" w:hanging="706"/>
      </w:pPr>
      <w:rPr>
        <w:rFonts w:hint="default"/>
        <w:lang w:val="hu-HU" w:eastAsia="hu-HU" w:bidi="hu-HU"/>
      </w:rPr>
    </w:lvl>
    <w:lvl w:ilvl="4" w:tplc="1ABC1004">
      <w:numFmt w:val="bullet"/>
      <w:lvlText w:val="•"/>
      <w:lvlJc w:val="left"/>
      <w:pPr>
        <w:ind w:left="4238" w:hanging="706"/>
      </w:pPr>
      <w:rPr>
        <w:rFonts w:hint="default"/>
        <w:lang w:val="hu-HU" w:eastAsia="hu-HU" w:bidi="hu-HU"/>
      </w:rPr>
    </w:lvl>
    <w:lvl w:ilvl="5" w:tplc="BD38ACF2">
      <w:numFmt w:val="bullet"/>
      <w:lvlText w:val="•"/>
      <w:lvlJc w:val="left"/>
      <w:pPr>
        <w:ind w:left="5093" w:hanging="706"/>
      </w:pPr>
      <w:rPr>
        <w:rFonts w:hint="default"/>
        <w:lang w:val="hu-HU" w:eastAsia="hu-HU" w:bidi="hu-HU"/>
      </w:rPr>
    </w:lvl>
    <w:lvl w:ilvl="6" w:tplc="30580C88">
      <w:numFmt w:val="bullet"/>
      <w:lvlText w:val="•"/>
      <w:lvlJc w:val="left"/>
      <w:pPr>
        <w:ind w:left="5947" w:hanging="706"/>
      </w:pPr>
      <w:rPr>
        <w:rFonts w:hint="default"/>
        <w:lang w:val="hu-HU" w:eastAsia="hu-HU" w:bidi="hu-HU"/>
      </w:rPr>
    </w:lvl>
    <w:lvl w:ilvl="7" w:tplc="3ED034CC">
      <w:numFmt w:val="bullet"/>
      <w:lvlText w:val="•"/>
      <w:lvlJc w:val="left"/>
      <w:pPr>
        <w:ind w:left="6802" w:hanging="706"/>
      </w:pPr>
      <w:rPr>
        <w:rFonts w:hint="default"/>
        <w:lang w:val="hu-HU" w:eastAsia="hu-HU" w:bidi="hu-HU"/>
      </w:rPr>
    </w:lvl>
    <w:lvl w:ilvl="8" w:tplc="DCD45B86">
      <w:numFmt w:val="bullet"/>
      <w:lvlText w:val="•"/>
      <w:lvlJc w:val="left"/>
      <w:pPr>
        <w:ind w:left="7657" w:hanging="706"/>
      </w:pPr>
      <w:rPr>
        <w:rFonts w:hint="default"/>
        <w:lang w:val="hu-HU" w:eastAsia="hu-HU" w:bidi="hu-HU"/>
      </w:rPr>
    </w:lvl>
  </w:abstractNum>
  <w:abstractNum w:abstractNumId="9">
    <w:nsid w:val="6C5D7B0A"/>
    <w:multiLevelType w:val="hybridMultilevel"/>
    <w:tmpl w:val="E95C02AC"/>
    <w:lvl w:ilvl="0" w:tplc="ED6A8A9C">
      <w:start w:val="1"/>
      <w:numFmt w:val="upperRoman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2"/>
        <w:szCs w:val="22"/>
        <w:lang w:val="hu-HU" w:eastAsia="hu-HU" w:bidi="hu-HU"/>
      </w:rPr>
    </w:lvl>
    <w:lvl w:ilvl="1" w:tplc="F81AABF6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hu-HU" w:eastAsia="hu-HU" w:bidi="hu-HU"/>
      </w:rPr>
    </w:lvl>
    <w:lvl w:ilvl="2" w:tplc="6AEEAB96">
      <w:numFmt w:val="bullet"/>
      <w:lvlText w:val="•"/>
      <w:lvlJc w:val="left"/>
      <w:pPr>
        <w:ind w:left="1467" w:hanging="360"/>
      </w:pPr>
      <w:rPr>
        <w:rFonts w:hint="default"/>
        <w:lang w:val="hu-HU" w:eastAsia="hu-HU" w:bidi="hu-HU"/>
      </w:rPr>
    </w:lvl>
    <w:lvl w:ilvl="3" w:tplc="05724E3E">
      <w:numFmt w:val="bullet"/>
      <w:lvlText w:val="•"/>
      <w:lvlJc w:val="left"/>
      <w:pPr>
        <w:ind w:left="2454" w:hanging="360"/>
      </w:pPr>
      <w:rPr>
        <w:rFonts w:hint="default"/>
        <w:lang w:val="hu-HU" w:eastAsia="hu-HU" w:bidi="hu-HU"/>
      </w:rPr>
    </w:lvl>
    <w:lvl w:ilvl="4" w:tplc="F9CA75B4">
      <w:numFmt w:val="bullet"/>
      <w:lvlText w:val="•"/>
      <w:lvlJc w:val="left"/>
      <w:pPr>
        <w:ind w:left="3442" w:hanging="360"/>
      </w:pPr>
      <w:rPr>
        <w:rFonts w:hint="default"/>
        <w:lang w:val="hu-HU" w:eastAsia="hu-HU" w:bidi="hu-HU"/>
      </w:rPr>
    </w:lvl>
    <w:lvl w:ilvl="5" w:tplc="FD460CD2">
      <w:numFmt w:val="bullet"/>
      <w:lvlText w:val="•"/>
      <w:lvlJc w:val="left"/>
      <w:pPr>
        <w:ind w:left="4429" w:hanging="360"/>
      </w:pPr>
      <w:rPr>
        <w:rFonts w:hint="default"/>
        <w:lang w:val="hu-HU" w:eastAsia="hu-HU" w:bidi="hu-HU"/>
      </w:rPr>
    </w:lvl>
    <w:lvl w:ilvl="6" w:tplc="444C96EE">
      <w:numFmt w:val="bullet"/>
      <w:lvlText w:val="•"/>
      <w:lvlJc w:val="left"/>
      <w:pPr>
        <w:ind w:left="5416" w:hanging="360"/>
      </w:pPr>
      <w:rPr>
        <w:rFonts w:hint="default"/>
        <w:lang w:val="hu-HU" w:eastAsia="hu-HU" w:bidi="hu-HU"/>
      </w:rPr>
    </w:lvl>
    <w:lvl w:ilvl="7" w:tplc="C912526C">
      <w:numFmt w:val="bullet"/>
      <w:lvlText w:val="•"/>
      <w:lvlJc w:val="left"/>
      <w:pPr>
        <w:ind w:left="6404" w:hanging="360"/>
      </w:pPr>
      <w:rPr>
        <w:rFonts w:hint="default"/>
        <w:lang w:val="hu-HU" w:eastAsia="hu-HU" w:bidi="hu-HU"/>
      </w:rPr>
    </w:lvl>
    <w:lvl w:ilvl="8" w:tplc="83D63E88">
      <w:numFmt w:val="bullet"/>
      <w:lvlText w:val="•"/>
      <w:lvlJc w:val="left"/>
      <w:pPr>
        <w:ind w:left="7391" w:hanging="360"/>
      </w:pPr>
      <w:rPr>
        <w:rFonts w:hint="default"/>
        <w:lang w:val="hu-HU" w:eastAsia="hu-HU" w:bidi="hu-HU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0"/>
    <w:rsid w:val="000057C6"/>
    <w:rsid w:val="00031E0F"/>
    <w:rsid w:val="00036C15"/>
    <w:rsid w:val="0004368B"/>
    <w:rsid w:val="00045A36"/>
    <w:rsid w:val="000B39BF"/>
    <w:rsid w:val="000D6D1E"/>
    <w:rsid w:val="000F034D"/>
    <w:rsid w:val="00103115"/>
    <w:rsid w:val="0013145D"/>
    <w:rsid w:val="00132164"/>
    <w:rsid w:val="0015125C"/>
    <w:rsid w:val="00167FF2"/>
    <w:rsid w:val="00176548"/>
    <w:rsid w:val="00177462"/>
    <w:rsid w:val="001C08B6"/>
    <w:rsid w:val="001D46D1"/>
    <w:rsid w:val="001E1B93"/>
    <w:rsid w:val="00203478"/>
    <w:rsid w:val="002218EA"/>
    <w:rsid w:val="00233CE9"/>
    <w:rsid w:val="00242AE8"/>
    <w:rsid w:val="0028151B"/>
    <w:rsid w:val="002C3469"/>
    <w:rsid w:val="002C5CD8"/>
    <w:rsid w:val="002C7757"/>
    <w:rsid w:val="002D1FDD"/>
    <w:rsid w:val="002D56FA"/>
    <w:rsid w:val="002D7E41"/>
    <w:rsid w:val="002F202E"/>
    <w:rsid w:val="002F427D"/>
    <w:rsid w:val="00302C69"/>
    <w:rsid w:val="00326253"/>
    <w:rsid w:val="0033257D"/>
    <w:rsid w:val="003537ED"/>
    <w:rsid w:val="003909FD"/>
    <w:rsid w:val="003B4860"/>
    <w:rsid w:val="003F66AE"/>
    <w:rsid w:val="0040358D"/>
    <w:rsid w:val="004120E1"/>
    <w:rsid w:val="00426345"/>
    <w:rsid w:val="004361F4"/>
    <w:rsid w:val="0045759B"/>
    <w:rsid w:val="0047469F"/>
    <w:rsid w:val="00480734"/>
    <w:rsid w:val="004E4F44"/>
    <w:rsid w:val="004F79A6"/>
    <w:rsid w:val="005007C0"/>
    <w:rsid w:val="00504EAF"/>
    <w:rsid w:val="005216F9"/>
    <w:rsid w:val="0053336B"/>
    <w:rsid w:val="005524B5"/>
    <w:rsid w:val="00554583"/>
    <w:rsid w:val="005620CE"/>
    <w:rsid w:val="00567D0A"/>
    <w:rsid w:val="00594153"/>
    <w:rsid w:val="005A0413"/>
    <w:rsid w:val="005A141A"/>
    <w:rsid w:val="005A5095"/>
    <w:rsid w:val="005A69B4"/>
    <w:rsid w:val="005B1ADB"/>
    <w:rsid w:val="005C24C6"/>
    <w:rsid w:val="005D4FE7"/>
    <w:rsid w:val="005E0CD4"/>
    <w:rsid w:val="005E0DC9"/>
    <w:rsid w:val="005E18DA"/>
    <w:rsid w:val="00614EAC"/>
    <w:rsid w:val="00624DF2"/>
    <w:rsid w:val="006348CD"/>
    <w:rsid w:val="0065193C"/>
    <w:rsid w:val="006545B8"/>
    <w:rsid w:val="00675877"/>
    <w:rsid w:val="00693748"/>
    <w:rsid w:val="006A3D93"/>
    <w:rsid w:val="006C547D"/>
    <w:rsid w:val="006F7D86"/>
    <w:rsid w:val="00764C80"/>
    <w:rsid w:val="00773BBE"/>
    <w:rsid w:val="007A161E"/>
    <w:rsid w:val="007B6A8D"/>
    <w:rsid w:val="007D26DF"/>
    <w:rsid w:val="007E35D7"/>
    <w:rsid w:val="007F41B5"/>
    <w:rsid w:val="007F7C9C"/>
    <w:rsid w:val="008178A5"/>
    <w:rsid w:val="00825BEC"/>
    <w:rsid w:val="00837C2D"/>
    <w:rsid w:val="00847947"/>
    <w:rsid w:val="008645F1"/>
    <w:rsid w:val="00870CB2"/>
    <w:rsid w:val="00891E26"/>
    <w:rsid w:val="008C7C0A"/>
    <w:rsid w:val="008E449C"/>
    <w:rsid w:val="008E62EC"/>
    <w:rsid w:val="008E736C"/>
    <w:rsid w:val="008F1C49"/>
    <w:rsid w:val="00900423"/>
    <w:rsid w:val="009072B3"/>
    <w:rsid w:val="0091348C"/>
    <w:rsid w:val="00913570"/>
    <w:rsid w:val="00921237"/>
    <w:rsid w:val="009231C8"/>
    <w:rsid w:val="00924573"/>
    <w:rsid w:val="009269C2"/>
    <w:rsid w:val="00934F30"/>
    <w:rsid w:val="00970B15"/>
    <w:rsid w:val="009741A8"/>
    <w:rsid w:val="00983EDC"/>
    <w:rsid w:val="00991A18"/>
    <w:rsid w:val="00996D74"/>
    <w:rsid w:val="00997C0A"/>
    <w:rsid w:val="009A3DCC"/>
    <w:rsid w:val="009A7A5A"/>
    <w:rsid w:val="009D42EA"/>
    <w:rsid w:val="00A077F7"/>
    <w:rsid w:val="00A46951"/>
    <w:rsid w:val="00A64658"/>
    <w:rsid w:val="00A64776"/>
    <w:rsid w:val="00A64AC2"/>
    <w:rsid w:val="00A64CAC"/>
    <w:rsid w:val="00A7196D"/>
    <w:rsid w:val="00A847BF"/>
    <w:rsid w:val="00A916BB"/>
    <w:rsid w:val="00A978F5"/>
    <w:rsid w:val="00AD000F"/>
    <w:rsid w:val="00B0311E"/>
    <w:rsid w:val="00B1666A"/>
    <w:rsid w:val="00B2077A"/>
    <w:rsid w:val="00B363D0"/>
    <w:rsid w:val="00B43FE8"/>
    <w:rsid w:val="00B536B4"/>
    <w:rsid w:val="00BB6D65"/>
    <w:rsid w:val="00BC4916"/>
    <w:rsid w:val="00BC53E1"/>
    <w:rsid w:val="00BD3CC8"/>
    <w:rsid w:val="00BE0A1D"/>
    <w:rsid w:val="00BE5AAF"/>
    <w:rsid w:val="00BF3FD5"/>
    <w:rsid w:val="00BF5800"/>
    <w:rsid w:val="00C064B9"/>
    <w:rsid w:val="00C06CE0"/>
    <w:rsid w:val="00C21C52"/>
    <w:rsid w:val="00C41152"/>
    <w:rsid w:val="00C61966"/>
    <w:rsid w:val="00C714E6"/>
    <w:rsid w:val="00C73166"/>
    <w:rsid w:val="00C761A0"/>
    <w:rsid w:val="00CB5445"/>
    <w:rsid w:val="00CD5B85"/>
    <w:rsid w:val="00D20862"/>
    <w:rsid w:val="00D3492B"/>
    <w:rsid w:val="00D523FA"/>
    <w:rsid w:val="00D66D84"/>
    <w:rsid w:val="00D74197"/>
    <w:rsid w:val="00D80043"/>
    <w:rsid w:val="00D867CB"/>
    <w:rsid w:val="00D92F06"/>
    <w:rsid w:val="00D93AC4"/>
    <w:rsid w:val="00D95126"/>
    <w:rsid w:val="00D95EF7"/>
    <w:rsid w:val="00DC0189"/>
    <w:rsid w:val="00DC25D9"/>
    <w:rsid w:val="00DD3A1E"/>
    <w:rsid w:val="00DD7CFC"/>
    <w:rsid w:val="00DE4A5F"/>
    <w:rsid w:val="00E20189"/>
    <w:rsid w:val="00E25068"/>
    <w:rsid w:val="00E30539"/>
    <w:rsid w:val="00E53411"/>
    <w:rsid w:val="00E53CED"/>
    <w:rsid w:val="00E7734D"/>
    <w:rsid w:val="00EC5F8E"/>
    <w:rsid w:val="00ED288E"/>
    <w:rsid w:val="00EF4E30"/>
    <w:rsid w:val="00F10D79"/>
    <w:rsid w:val="00F34172"/>
    <w:rsid w:val="00F43463"/>
    <w:rsid w:val="00F8280C"/>
    <w:rsid w:val="00FA12D3"/>
    <w:rsid w:val="00FB3513"/>
    <w:rsid w:val="00FB40F9"/>
    <w:rsid w:val="00FD23A4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34663F"/>
  <w15:docId w15:val="{DBDE5D39-C629-44D1-9B2C-BE99AEBB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22" w:hanging="706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996D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D74"/>
    <w:rPr>
      <w:rFonts w:ascii="Segoe UI" w:eastAsia="Times New Roman" w:hAnsi="Segoe UI" w:cs="Segoe UI"/>
      <w:sz w:val="18"/>
      <w:szCs w:val="18"/>
      <w:lang w:val="hu-HU" w:eastAsia="hu-HU" w:bidi="hu-HU"/>
    </w:rPr>
  </w:style>
  <w:style w:type="paragraph" w:styleId="lfej">
    <w:name w:val="header"/>
    <w:basedOn w:val="Norml"/>
    <w:link w:val="lfejChar"/>
    <w:uiPriority w:val="99"/>
    <w:unhideWhenUsed/>
    <w:rsid w:val="00FB40F9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FB40F9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FB40F9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FB40F9"/>
    <w:rPr>
      <w:rFonts w:ascii="Times New Roman" w:eastAsia="Times New Roman" w:hAnsi="Times New Roman" w:cs="Times New Roman"/>
      <w:lang w:val="hu-HU" w:eastAsia="hu-HU" w:bidi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D26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D26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D26DF"/>
    <w:rPr>
      <w:rFonts w:ascii="Times New Roman" w:eastAsia="Times New Roman" w:hAnsi="Times New Roman" w:cs="Times New Roman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6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6DF"/>
    <w:rPr>
      <w:rFonts w:ascii="Times New Roman" w:eastAsia="Times New Roman" w:hAnsi="Times New Roman" w:cs="Times New Roman"/>
      <w:b/>
      <w:bCs/>
      <w:sz w:val="20"/>
      <w:szCs w:val="20"/>
      <w:lang w:val="hu-HU" w:eastAsia="hu-HU" w:bidi="hu-HU"/>
    </w:rPr>
  </w:style>
  <w:style w:type="paragraph" w:styleId="Vltozat">
    <w:name w:val="Revision"/>
    <w:hidden/>
    <w:uiPriority w:val="99"/>
    <w:semiHidden/>
    <w:rsid w:val="007D26DF"/>
    <w:pPr>
      <w:widowControl/>
      <w:autoSpaceDE/>
      <w:autoSpaceDN/>
    </w:pPr>
    <w:rPr>
      <w:rFonts w:ascii="Times New Roman" w:eastAsia="Times New Roman" w:hAnsi="Times New Roman" w:cs="Times New Roman"/>
      <w:lang w:val="hu-HU" w:eastAsia="hu-HU" w:bidi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161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161E"/>
    <w:rPr>
      <w:rFonts w:ascii="Times New Roman" w:eastAsia="Times New Roman" w:hAnsi="Times New Roman" w:cs="Times New Roman"/>
      <w:sz w:val="20"/>
      <w:szCs w:val="20"/>
      <w:lang w:val="hu-HU"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A161E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F8280C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42AE8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2AE8"/>
    <w:rPr>
      <w:color w:val="605E5C"/>
      <w:shd w:val="clear" w:color="auto" w:fill="E1DFDD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70B1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J1">
    <w:name w:val="toc 1"/>
    <w:basedOn w:val="Norml"/>
    <w:next w:val="Norml"/>
    <w:autoRedefine/>
    <w:uiPriority w:val="39"/>
    <w:unhideWhenUsed/>
    <w:rsid w:val="000057C6"/>
    <w:pPr>
      <w:tabs>
        <w:tab w:val="left" w:pos="709"/>
        <w:tab w:val="right" w:leader="dot" w:pos="9360"/>
      </w:tabs>
      <w:spacing w:after="100"/>
    </w:pPr>
  </w:style>
  <w:style w:type="table" w:styleId="Rcsostblzat">
    <w:name w:val="Table Grid"/>
    <w:basedOn w:val="Normltblzat"/>
    <w:uiPriority w:val="39"/>
    <w:rsid w:val="0017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C73166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36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agablini.hu/gdpr/kia_adatvedelmi_tajekoztato_es_hozzajarulas_adatkezeleshez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blini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35AB-EEA5-41EA-BDDB-C414BC20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3757</Words>
  <Characters>25928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VÁLLALÁSI SZABÁLYZAT</vt:lpstr>
    </vt:vector>
  </TitlesOfParts>
  <Company/>
  <LinksUpToDate>false</LinksUpToDate>
  <CharactersWithSpaces>29626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VÁLLALÁSI SZABÁLYZAT</dc:title>
  <dc:creator>Abonyi Balázs</dc:creator>
  <cp:lastModifiedBy>Sófalvi - Tóth Virág</cp:lastModifiedBy>
  <cp:revision>5</cp:revision>
  <cp:lastPrinted>2021-09-23T05:34:00Z</cp:lastPrinted>
  <dcterms:created xsi:type="dcterms:W3CDTF">2021-09-23T05:31:00Z</dcterms:created>
  <dcterms:modified xsi:type="dcterms:W3CDTF">2021-09-23T05:37:00Z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</Properties>
</file>